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2" w:rsidRPr="0030664A" w:rsidRDefault="007C4B52" w:rsidP="007C4B52">
      <w:pPr>
        <w:shd w:val="clear" w:color="auto" w:fill="FFFFFF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7C4B52" w:rsidRDefault="007C4B52" w:rsidP="007C4B52">
      <w:pPr>
        <w:jc w:val="center"/>
        <w:rPr>
          <w:rFonts w:eastAsia="Calibri"/>
          <w:sz w:val="30"/>
          <w:szCs w:val="30"/>
        </w:rPr>
      </w:pPr>
    </w:p>
    <w:p w:rsidR="007C4B52" w:rsidRPr="0030664A" w:rsidRDefault="007C4B52" w:rsidP="007C4B52">
      <w:pPr>
        <w:jc w:val="center"/>
        <w:rPr>
          <w:rFonts w:eastAsia="Calibri"/>
          <w:sz w:val="30"/>
          <w:szCs w:val="30"/>
        </w:rPr>
      </w:pPr>
      <w:r>
        <w:rPr>
          <w:sz w:val="30"/>
          <w:szCs w:val="30"/>
        </w:rPr>
        <w:t>ВРЕМЯ ПРОВЕДЕНИЯ</w:t>
      </w:r>
      <w:r w:rsidRPr="00EB2F5E"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ЗАНЯТИЙ</w:t>
      </w:r>
    </w:p>
    <w:p w:rsidR="007C4B52" w:rsidRPr="0030664A" w:rsidRDefault="007C4B52" w:rsidP="007C4B52">
      <w:pPr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 </w:t>
      </w:r>
      <w:r w:rsidRPr="0030664A">
        <w:rPr>
          <w:rFonts w:eastAsia="Calibri"/>
          <w:sz w:val="30"/>
          <w:szCs w:val="30"/>
        </w:rPr>
        <w:t xml:space="preserve"> повышении квалификации</w:t>
      </w:r>
    </w:p>
    <w:p w:rsidR="007C4B52" w:rsidRDefault="007C4B52" w:rsidP="007C4B52">
      <w:pPr>
        <w:jc w:val="center"/>
        <w:rPr>
          <w:rFonts w:eastAsia="Calibri"/>
          <w:sz w:val="30"/>
          <w:szCs w:val="30"/>
        </w:rPr>
      </w:pPr>
      <w:r w:rsidRPr="0030664A">
        <w:rPr>
          <w:sz w:val="30"/>
          <w:szCs w:val="30"/>
          <w:lang w:bidi="ru-RU"/>
        </w:rPr>
        <w:t>«</w:t>
      </w:r>
      <w:r w:rsidRPr="0030664A">
        <w:rPr>
          <w:rFonts w:eastAsia="Calibri"/>
          <w:sz w:val="30"/>
          <w:szCs w:val="30"/>
        </w:rPr>
        <w:t xml:space="preserve">Организация и сопровождение исследовательской деятельности учащихся: от определения темы исследования до выступления </w:t>
      </w:r>
    </w:p>
    <w:p w:rsidR="007C4B52" w:rsidRPr="0030664A" w:rsidRDefault="007C4B52" w:rsidP="007C4B52">
      <w:pPr>
        <w:jc w:val="center"/>
        <w:rPr>
          <w:rFonts w:eastAsia="Calibri"/>
          <w:sz w:val="30"/>
          <w:szCs w:val="30"/>
        </w:rPr>
      </w:pPr>
      <w:r w:rsidRPr="0030664A">
        <w:rPr>
          <w:rFonts w:eastAsia="Calibri"/>
          <w:sz w:val="30"/>
          <w:szCs w:val="30"/>
        </w:rPr>
        <w:t>на конференции»</w:t>
      </w:r>
    </w:p>
    <w:p w:rsidR="007C4B52" w:rsidRDefault="007C4B52" w:rsidP="007C4B52">
      <w:pPr>
        <w:jc w:val="center"/>
        <w:rPr>
          <w:rFonts w:eastAsia="Calibri"/>
          <w:bCs/>
          <w:sz w:val="30"/>
          <w:szCs w:val="30"/>
          <w:lang w:eastAsia="en-US"/>
        </w:rPr>
      </w:pPr>
    </w:p>
    <w:tbl>
      <w:tblPr>
        <w:tblStyle w:val="a5"/>
        <w:tblW w:w="6449" w:type="dxa"/>
        <w:tblInd w:w="1911" w:type="dxa"/>
        <w:tblLook w:val="04A0" w:firstRow="1" w:lastRow="0" w:firstColumn="1" w:lastColumn="0" w:noHBand="0" w:noVBand="1"/>
      </w:tblPr>
      <w:tblGrid>
        <w:gridCol w:w="1458"/>
        <w:gridCol w:w="4991"/>
      </w:tblGrid>
      <w:tr w:rsidR="007C4B52" w:rsidTr="007F6958">
        <w:tc>
          <w:tcPr>
            <w:tcW w:w="1458" w:type="dxa"/>
          </w:tcPr>
          <w:p w:rsidR="007C4B52" w:rsidRPr="00195D62" w:rsidRDefault="007C4B52" w:rsidP="007F6958">
            <w:pPr>
              <w:spacing w:line="216" w:lineRule="auto"/>
              <w:ind w:left="-180" w:right="-108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991" w:type="dxa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>проведения занятий</w:t>
            </w:r>
          </w:p>
        </w:tc>
      </w:tr>
      <w:tr w:rsidR="007C4B52" w:rsidTr="007F6958">
        <w:tc>
          <w:tcPr>
            <w:tcW w:w="1458" w:type="dxa"/>
            <w:vMerge w:val="restart"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17.05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10.00 – 10.40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10.45 – 11.25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11.55 – 12.35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12.40 – 13.20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13.50 – 14.30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14.35 – 15.15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15.25 – 16.05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16.10 – 16.50</w:t>
            </w:r>
          </w:p>
        </w:tc>
      </w:tr>
      <w:tr w:rsidR="007C4B52" w:rsidTr="007F6958">
        <w:tc>
          <w:tcPr>
            <w:tcW w:w="1458" w:type="dxa"/>
            <w:vMerge w:val="restart"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18.05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08.05 – 08.45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08.50 – 09.30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10.00 – 10.40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10.45 – 11.25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11.55 – 12.35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12.40 – 13.20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13.50 – 14.30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14.35 – 15.15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3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15.25 – 16.05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16.10 – 16.50</w:t>
            </w:r>
          </w:p>
        </w:tc>
      </w:tr>
      <w:tr w:rsidR="007C4B52" w:rsidTr="007F6958">
        <w:tc>
          <w:tcPr>
            <w:tcW w:w="1458" w:type="dxa"/>
            <w:vMerge w:val="restart"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19.05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Среда</w:t>
            </w: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10.00 – 10.40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10.45 – 11.25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3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11.55 – 12.35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12.40 – 13.20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3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13.50 – 14.30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14.35 – 15.15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15.25 – 16.05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16.10 – 16.50</w:t>
            </w:r>
          </w:p>
        </w:tc>
      </w:tr>
      <w:tr w:rsidR="007C4B52" w:rsidTr="007F6958">
        <w:tc>
          <w:tcPr>
            <w:tcW w:w="1458" w:type="dxa"/>
            <w:vMerge w:val="restart"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20.05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Четверг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08.05 – 08.45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08.50 – 09.30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10.00 – 10.40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10.45 – 11.25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11.55 – 12.35</w:t>
            </w:r>
          </w:p>
          <w:p w:rsidR="007C4B52" w:rsidRPr="00195D62" w:rsidRDefault="007C4B52" w:rsidP="007F6958">
            <w:pPr>
              <w:pStyle w:val="a6"/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12.40 – 13.20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  <w:vAlign w:val="cente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13.50 – 14.30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14.35 – 15.15</w:t>
            </w:r>
          </w:p>
        </w:tc>
      </w:tr>
      <w:tr w:rsidR="007C4B52" w:rsidTr="007F6958">
        <w:tc>
          <w:tcPr>
            <w:tcW w:w="1458" w:type="dxa"/>
            <w:vMerge/>
            <w:textDirection w:val="btLr"/>
          </w:tcPr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08.05 – 08.45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08.50 – 09.30</w:t>
            </w:r>
          </w:p>
        </w:tc>
      </w:tr>
      <w:tr w:rsidR="007C4B52" w:rsidTr="007F6958">
        <w:trPr>
          <w:trHeight w:val="613"/>
        </w:trPr>
        <w:tc>
          <w:tcPr>
            <w:tcW w:w="1458" w:type="dxa"/>
            <w:vMerge w:val="restart"/>
            <w:textDirection w:val="btLr"/>
            <w:vAlign w:val="center"/>
          </w:tcPr>
          <w:p w:rsidR="007C4B52" w:rsidRPr="00864DE3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</w:t>
            </w:r>
            <w:r w:rsidRPr="00864DE3">
              <w:rPr>
                <w:sz w:val="24"/>
                <w:szCs w:val="24"/>
                <w:lang w:val="be-BY"/>
              </w:rPr>
              <w:t>.05</w:t>
            </w:r>
          </w:p>
          <w:p w:rsidR="007C4B52" w:rsidRPr="00195D6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08.05 – 08.45</w:t>
            </w:r>
          </w:p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95D62">
              <w:rPr>
                <w:sz w:val="24"/>
                <w:szCs w:val="24"/>
              </w:rPr>
              <w:t>08.50 – 09.30</w:t>
            </w:r>
          </w:p>
        </w:tc>
      </w:tr>
      <w:tr w:rsidR="007C4B52" w:rsidTr="007F6958">
        <w:trPr>
          <w:trHeight w:val="819"/>
        </w:trPr>
        <w:tc>
          <w:tcPr>
            <w:tcW w:w="1458" w:type="dxa"/>
            <w:vMerge/>
            <w:textDirection w:val="btLr"/>
            <w:vAlign w:val="center"/>
          </w:tcPr>
          <w:p w:rsidR="007C4B52" w:rsidRDefault="007C4B52" w:rsidP="007F6958">
            <w:pPr>
              <w:pStyle w:val="a6"/>
              <w:spacing w:line="216" w:lineRule="auto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991" w:type="dxa"/>
            <w:vAlign w:val="center"/>
          </w:tcPr>
          <w:p w:rsidR="007C4B52" w:rsidRPr="00195D62" w:rsidRDefault="007C4B52" w:rsidP="007F69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10.00 - зачет</w:t>
            </w:r>
          </w:p>
        </w:tc>
      </w:tr>
    </w:tbl>
    <w:p w:rsidR="007C4B52" w:rsidRPr="0030664A" w:rsidRDefault="007C4B52" w:rsidP="007C4B52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color w:val="000000"/>
          <w:sz w:val="30"/>
          <w:szCs w:val="30"/>
        </w:rPr>
      </w:pPr>
    </w:p>
    <w:p w:rsidR="007C4B52" w:rsidRPr="0030664A" w:rsidRDefault="007C4B52" w:rsidP="007C4B52">
      <w:pPr>
        <w:jc w:val="center"/>
        <w:rPr>
          <w:rFonts w:eastAsia="Calibri"/>
          <w:bCs/>
          <w:sz w:val="30"/>
          <w:szCs w:val="30"/>
          <w:lang w:eastAsia="en-US"/>
        </w:rPr>
      </w:pPr>
    </w:p>
    <w:p w:rsidR="00C20F8E" w:rsidRDefault="00C20F8E">
      <w:bookmarkStart w:id="0" w:name="_GoBack"/>
      <w:bookmarkEnd w:id="0"/>
    </w:p>
    <w:sectPr w:rsidR="00C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2"/>
    <w:rsid w:val="002B7E1E"/>
    <w:rsid w:val="00616ED1"/>
    <w:rsid w:val="006C20DF"/>
    <w:rsid w:val="007C4B52"/>
    <w:rsid w:val="00C20F8E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C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B5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B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4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C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B5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B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4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IT_expert</dc:creator>
  <cp:lastModifiedBy>IT_expert</cp:lastModifiedBy>
  <cp:revision>1</cp:revision>
  <dcterms:created xsi:type="dcterms:W3CDTF">2021-05-04T11:03:00Z</dcterms:created>
  <dcterms:modified xsi:type="dcterms:W3CDTF">2021-05-04T11:03:00Z</dcterms:modified>
</cp:coreProperties>
</file>