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67" w:rsidRDefault="00E93467" w:rsidP="00E93467">
      <w:pPr>
        <w:ind w:right="-2"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>Статьи</w:t>
      </w:r>
      <w:r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</w:rPr>
        <w:t>научно-методическ</w:t>
      </w:r>
      <w:r>
        <w:rPr>
          <w:b/>
          <w:sz w:val="30"/>
          <w:szCs w:val="30"/>
          <w:lang w:val="ru-RU"/>
        </w:rPr>
        <w:t>ого</w:t>
      </w:r>
      <w:r>
        <w:rPr>
          <w:b/>
          <w:sz w:val="30"/>
          <w:szCs w:val="30"/>
        </w:rPr>
        <w:t xml:space="preserve"> журнал</w:t>
      </w:r>
      <w:r>
        <w:rPr>
          <w:b/>
          <w:sz w:val="30"/>
          <w:szCs w:val="30"/>
          <w:lang w:val="ru-RU"/>
        </w:rPr>
        <w:t>а</w:t>
      </w:r>
      <w:r>
        <w:rPr>
          <w:b/>
          <w:sz w:val="30"/>
          <w:szCs w:val="30"/>
        </w:rPr>
        <w:t xml:space="preserve"> «</w:t>
      </w:r>
      <w:proofErr w:type="spellStart"/>
      <w:r>
        <w:rPr>
          <w:b/>
          <w:sz w:val="30"/>
          <w:szCs w:val="30"/>
          <w:lang w:val="ru-RU"/>
        </w:rPr>
        <w:t>Матэматыка</w:t>
      </w:r>
      <w:proofErr w:type="spellEnd"/>
      <w:r>
        <w:rPr>
          <w:b/>
          <w:sz w:val="30"/>
          <w:szCs w:val="30"/>
        </w:rPr>
        <w:t>», актуальны</w:t>
      </w:r>
      <w:r>
        <w:rPr>
          <w:b/>
          <w:sz w:val="30"/>
          <w:szCs w:val="30"/>
          <w:lang w:val="ru-RU"/>
        </w:rPr>
        <w:t>е</w:t>
      </w:r>
      <w:r>
        <w:rPr>
          <w:b/>
          <w:sz w:val="30"/>
          <w:szCs w:val="30"/>
        </w:rPr>
        <w:t xml:space="preserve"> для совершенствования методического мастерства учителя:</w:t>
      </w:r>
    </w:p>
    <w:p w:rsidR="00E93467" w:rsidRDefault="00E93467" w:rsidP="00E93467">
      <w:pPr>
        <w:pStyle w:val="a3"/>
        <w:spacing w:after="200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Кузнецова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Е</w:t>
      </w:r>
      <w:r>
        <w:rPr>
          <w:sz w:val="30"/>
          <w:szCs w:val="30"/>
        </w:rPr>
        <w:t>.</w:t>
      </w:r>
      <w:r>
        <w:rPr>
          <w:sz w:val="30"/>
          <w:szCs w:val="30"/>
          <w:lang w:val="ru-RU"/>
        </w:rPr>
        <w:t>П</w:t>
      </w:r>
      <w:r>
        <w:rPr>
          <w:sz w:val="30"/>
          <w:szCs w:val="30"/>
        </w:rPr>
        <w:t xml:space="preserve">., </w:t>
      </w:r>
      <w:proofErr w:type="spellStart"/>
      <w:r>
        <w:rPr>
          <w:sz w:val="30"/>
          <w:szCs w:val="30"/>
          <w:lang w:val="ru-RU"/>
        </w:rPr>
        <w:t>Муравьёва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Г</w:t>
      </w:r>
      <w:r>
        <w:rPr>
          <w:sz w:val="30"/>
          <w:szCs w:val="30"/>
        </w:rPr>
        <w:t>.</w:t>
      </w:r>
      <w:r>
        <w:rPr>
          <w:sz w:val="30"/>
          <w:szCs w:val="30"/>
          <w:lang w:val="ru-RU"/>
        </w:rPr>
        <w:t>Л</w:t>
      </w:r>
      <w:r>
        <w:rPr>
          <w:sz w:val="30"/>
          <w:szCs w:val="30"/>
        </w:rPr>
        <w:t xml:space="preserve">., </w:t>
      </w:r>
      <w:proofErr w:type="spellStart"/>
      <w:r>
        <w:rPr>
          <w:sz w:val="30"/>
          <w:szCs w:val="30"/>
          <w:lang w:val="ru-RU"/>
        </w:rPr>
        <w:t>Шнеперман</w:t>
      </w:r>
      <w:proofErr w:type="spellEnd"/>
      <w:r>
        <w:rPr>
          <w:sz w:val="30"/>
          <w:szCs w:val="30"/>
          <w:lang w:val="ru-RU"/>
        </w:rPr>
        <w:t xml:space="preserve"> Л.Б., </w:t>
      </w:r>
      <w:proofErr w:type="spellStart"/>
      <w:r>
        <w:rPr>
          <w:sz w:val="30"/>
          <w:szCs w:val="30"/>
          <w:lang w:val="ru-RU"/>
        </w:rPr>
        <w:t>Ящин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Б</w:t>
      </w:r>
      <w:r>
        <w:rPr>
          <w:sz w:val="30"/>
          <w:szCs w:val="30"/>
        </w:rPr>
        <w:t>.</w:t>
      </w:r>
      <w:r>
        <w:rPr>
          <w:sz w:val="30"/>
          <w:szCs w:val="30"/>
          <w:lang w:val="ru-RU"/>
        </w:rPr>
        <w:t>Ю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ru-RU"/>
        </w:rPr>
        <w:t>Системы линейных уравнений с двумя переменными</w:t>
      </w:r>
      <w:r>
        <w:rPr>
          <w:sz w:val="30"/>
          <w:szCs w:val="30"/>
        </w:rPr>
        <w:t xml:space="preserve"> – 201</w:t>
      </w:r>
      <w:r>
        <w:rPr>
          <w:sz w:val="30"/>
          <w:szCs w:val="30"/>
          <w:lang w:val="ru-RU"/>
        </w:rPr>
        <w:t>7</w:t>
      </w:r>
      <w:r>
        <w:rPr>
          <w:sz w:val="30"/>
          <w:szCs w:val="30"/>
        </w:rPr>
        <w:t xml:space="preserve">. </w:t>
      </w:r>
      <w:r w:rsidR="00606287">
        <w:rPr>
          <w:sz w:val="30"/>
          <w:szCs w:val="30"/>
          <w:lang w:val="ru-RU"/>
        </w:rPr>
        <w:t>--</w:t>
      </w:r>
      <w:bookmarkStart w:id="0" w:name="_GoBack"/>
      <w:bookmarkEnd w:id="0"/>
      <w:r>
        <w:rPr>
          <w:sz w:val="30"/>
          <w:szCs w:val="30"/>
        </w:rPr>
        <w:t xml:space="preserve"> № 1</w:t>
      </w:r>
      <w:r>
        <w:rPr>
          <w:sz w:val="30"/>
          <w:szCs w:val="30"/>
          <w:lang w:val="ru-RU"/>
        </w:rPr>
        <w:t>, № 2, № 3.</w:t>
      </w:r>
    </w:p>
    <w:p w:rsidR="00E93467" w:rsidRDefault="00E93467" w:rsidP="00E93467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Пирютко О.Н., </w:t>
      </w:r>
      <w:proofErr w:type="spellStart"/>
      <w:r>
        <w:rPr>
          <w:sz w:val="30"/>
          <w:szCs w:val="30"/>
          <w:lang w:val="ru-RU"/>
        </w:rPr>
        <w:t>Цыбулько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О</w:t>
      </w:r>
      <w:r>
        <w:rPr>
          <w:sz w:val="30"/>
          <w:szCs w:val="30"/>
        </w:rPr>
        <w:t>.</w:t>
      </w:r>
      <w:r>
        <w:rPr>
          <w:sz w:val="30"/>
          <w:szCs w:val="30"/>
          <w:lang w:val="ru-RU"/>
        </w:rPr>
        <w:t>Е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ru-RU"/>
        </w:rPr>
        <w:t xml:space="preserve">Обобщённые приёмы решения задач: </w:t>
      </w:r>
      <w:proofErr w:type="spellStart"/>
      <w:r>
        <w:rPr>
          <w:sz w:val="30"/>
          <w:szCs w:val="30"/>
          <w:lang w:val="ru-RU"/>
        </w:rPr>
        <w:t>разноуровневое</w:t>
      </w:r>
      <w:proofErr w:type="spellEnd"/>
      <w:r>
        <w:rPr>
          <w:sz w:val="30"/>
          <w:szCs w:val="30"/>
          <w:lang w:val="ru-RU"/>
        </w:rPr>
        <w:t xml:space="preserve"> обучение</w:t>
      </w:r>
      <w:r>
        <w:rPr>
          <w:sz w:val="30"/>
          <w:szCs w:val="30"/>
        </w:rPr>
        <w:t xml:space="preserve"> – 201</w:t>
      </w:r>
      <w:r>
        <w:rPr>
          <w:sz w:val="30"/>
          <w:szCs w:val="30"/>
          <w:lang w:val="ru-RU"/>
        </w:rPr>
        <w:t>7</w:t>
      </w:r>
      <w:r>
        <w:rPr>
          <w:sz w:val="30"/>
          <w:szCs w:val="30"/>
        </w:rPr>
        <w:t>. – № </w:t>
      </w:r>
      <w:r>
        <w:rPr>
          <w:sz w:val="30"/>
          <w:szCs w:val="30"/>
          <w:lang w:val="ru-RU"/>
        </w:rPr>
        <w:t>3</w:t>
      </w:r>
      <w:r>
        <w:rPr>
          <w:sz w:val="30"/>
          <w:szCs w:val="30"/>
        </w:rPr>
        <w:t>. </w:t>
      </w:r>
    </w:p>
    <w:p w:rsidR="00E93467" w:rsidRDefault="00E93467" w:rsidP="00E934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Кот В.И. </w:t>
      </w:r>
      <w:r>
        <w:rPr>
          <w:sz w:val="30"/>
          <w:szCs w:val="30"/>
          <w:lang w:val="ru-RU"/>
        </w:rPr>
        <w:t>Веб-</w:t>
      </w:r>
      <w:proofErr w:type="spellStart"/>
      <w:r>
        <w:rPr>
          <w:sz w:val="30"/>
          <w:szCs w:val="30"/>
          <w:lang w:val="ru-RU"/>
        </w:rPr>
        <w:t>квест</w:t>
      </w:r>
      <w:proofErr w:type="spellEnd"/>
      <w:r>
        <w:rPr>
          <w:sz w:val="30"/>
          <w:szCs w:val="30"/>
          <w:lang w:val="ru-RU"/>
        </w:rPr>
        <w:t xml:space="preserve"> по математике «Задачи-аналоги»</w:t>
      </w:r>
      <w:r>
        <w:rPr>
          <w:sz w:val="30"/>
          <w:szCs w:val="30"/>
        </w:rPr>
        <w:t> – 201</w:t>
      </w:r>
      <w:r>
        <w:rPr>
          <w:sz w:val="30"/>
          <w:szCs w:val="30"/>
          <w:lang w:val="ru-RU"/>
        </w:rPr>
        <w:t>7</w:t>
      </w:r>
      <w:r>
        <w:rPr>
          <w:sz w:val="30"/>
          <w:szCs w:val="30"/>
        </w:rPr>
        <w:t>.– № </w:t>
      </w:r>
      <w:r>
        <w:rPr>
          <w:sz w:val="30"/>
          <w:szCs w:val="30"/>
          <w:lang w:val="ru-RU"/>
        </w:rPr>
        <w:t>3</w:t>
      </w:r>
      <w:r>
        <w:rPr>
          <w:sz w:val="30"/>
          <w:szCs w:val="30"/>
        </w:rPr>
        <w:t>.</w:t>
      </w:r>
    </w:p>
    <w:p w:rsidR="00E65468" w:rsidRDefault="00E93467" w:rsidP="00E93467">
      <w:pPr>
        <w:ind w:right="-2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  <w:lang w:val="ru-RU"/>
        </w:rPr>
        <w:t>Шилько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И</w:t>
      </w:r>
      <w:r>
        <w:rPr>
          <w:sz w:val="30"/>
          <w:szCs w:val="30"/>
        </w:rPr>
        <w:t>.</w:t>
      </w:r>
      <w:r>
        <w:rPr>
          <w:sz w:val="30"/>
          <w:szCs w:val="30"/>
          <w:lang w:val="ru-RU"/>
        </w:rPr>
        <w:t>В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ru-RU"/>
        </w:rPr>
        <w:t>Интерактивная игра как средство повышения уровня мотивации учащихся по учебному предмету «Математика»</w:t>
      </w:r>
      <w:r>
        <w:rPr>
          <w:sz w:val="30"/>
          <w:szCs w:val="30"/>
        </w:rPr>
        <w:t> – 201</w:t>
      </w:r>
      <w:r>
        <w:rPr>
          <w:sz w:val="30"/>
          <w:szCs w:val="30"/>
          <w:lang w:val="ru-RU"/>
        </w:rPr>
        <w:t>7</w:t>
      </w:r>
      <w:r>
        <w:rPr>
          <w:sz w:val="30"/>
          <w:szCs w:val="30"/>
        </w:rPr>
        <w:t>. – № 3.</w:t>
      </w:r>
    </w:p>
    <w:p w:rsidR="00ED3454" w:rsidRPr="00D12790" w:rsidRDefault="00ED3454" w:rsidP="00ED3454">
      <w:pPr>
        <w:ind w:firstLine="708"/>
        <w:rPr>
          <w:sz w:val="28"/>
          <w:szCs w:val="28"/>
        </w:rPr>
      </w:pPr>
      <w:r w:rsidRPr="00D12790">
        <w:rPr>
          <w:sz w:val="28"/>
          <w:szCs w:val="28"/>
        </w:rPr>
        <w:t>Петровская И. Г., Петровский Г. Н. Формирование операциональных навыков и предметных компетенций в школьном курсе математики</w:t>
      </w:r>
      <w:r>
        <w:rPr>
          <w:sz w:val="28"/>
          <w:szCs w:val="28"/>
        </w:rPr>
        <w:t xml:space="preserve"> – 2017. –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>5.</w:t>
      </w:r>
    </w:p>
    <w:p w:rsidR="00ED3454" w:rsidRPr="00D12790" w:rsidRDefault="00ED3454" w:rsidP="00ED3454">
      <w:pPr>
        <w:ind w:firstLine="708"/>
        <w:rPr>
          <w:sz w:val="28"/>
          <w:szCs w:val="28"/>
        </w:rPr>
      </w:pPr>
      <w:r w:rsidRPr="00D12790">
        <w:rPr>
          <w:sz w:val="28"/>
          <w:szCs w:val="28"/>
        </w:rPr>
        <w:t>Доманикова И. А. Построение сечений многогранников: урок в X классе</w:t>
      </w:r>
      <w:r>
        <w:rPr>
          <w:sz w:val="28"/>
          <w:szCs w:val="28"/>
        </w:rPr>
        <w:t xml:space="preserve">– 2017. –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>5.</w:t>
      </w:r>
    </w:p>
    <w:p w:rsidR="00ED3454" w:rsidRPr="00D12790" w:rsidRDefault="00ED3454" w:rsidP="00ED3454">
      <w:pPr>
        <w:ind w:firstLine="708"/>
        <w:rPr>
          <w:sz w:val="28"/>
          <w:szCs w:val="28"/>
        </w:rPr>
      </w:pPr>
      <w:r w:rsidRPr="00D12790">
        <w:rPr>
          <w:sz w:val="28"/>
          <w:szCs w:val="28"/>
        </w:rPr>
        <w:t xml:space="preserve">Сенкевіч Г. М. Пераўтварэнне лагарыфмічных выразаў: Замацаванне </w:t>
      </w:r>
    </w:p>
    <w:p w:rsidR="00ED3454" w:rsidRPr="00D12790" w:rsidRDefault="00ED3454" w:rsidP="00ED3454">
      <w:pPr>
        <w:rPr>
          <w:sz w:val="28"/>
          <w:szCs w:val="28"/>
        </w:rPr>
      </w:pPr>
      <w:r w:rsidRPr="00D12790">
        <w:rPr>
          <w:sz w:val="28"/>
          <w:szCs w:val="28"/>
        </w:rPr>
        <w:t>вывучанага матэрыялу на факультатыўных занятках  у XI класе</w:t>
      </w:r>
    </w:p>
    <w:p w:rsidR="00ED3454" w:rsidRPr="00D12790" w:rsidRDefault="00ED3454" w:rsidP="00ED3454">
      <w:pPr>
        <w:rPr>
          <w:sz w:val="28"/>
          <w:szCs w:val="28"/>
        </w:rPr>
      </w:pPr>
      <w:r w:rsidRPr="00D12790">
        <w:rPr>
          <w:sz w:val="28"/>
          <w:szCs w:val="28"/>
        </w:rPr>
        <w:t xml:space="preserve"> «Выніковае паўтарэнне школьнага курса матэматыкі»</w:t>
      </w:r>
      <w:r>
        <w:rPr>
          <w:sz w:val="28"/>
          <w:szCs w:val="28"/>
        </w:rPr>
        <w:t xml:space="preserve"> – 2017. –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>5.</w:t>
      </w:r>
    </w:p>
    <w:p w:rsidR="00ED3454" w:rsidRPr="00743D2A" w:rsidRDefault="00ED3454" w:rsidP="00ED3454">
      <w:pPr>
        <w:ind w:firstLine="708"/>
        <w:rPr>
          <w:sz w:val="28"/>
          <w:szCs w:val="28"/>
        </w:rPr>
      </w:pPr>
      <w:r w:rsidRPr="00743D2A">
        <w:rPr>
          <w:sz w:val="28"/>
          <w:szCs w:val="28"/>
        </w:rPr>
        <w:t>Чернявская С. В., Зе</w:t>
      </w:r>
      <w:r>
        <w:rPr>
          <w:sz w:val="28"/>
          <w:szCs w:val="28"/>
        </w:rPr>
        <w:t>йфман И. С. Задачи с обратными</w:t>
      </w:r>
    </w:p>
    <w:p w:rsidR="00ED3454" w:rsidRDefault="00ED3454" w:rsidP="00ED3454">
      <w:pPr>
        <w:rPr>
          <w:sz w:val="28"/>
          <w:szCs w:val="28"/>
        </w:rPr>
      </w:pPr>
      <w:r w:rsidRPr="00743D2A">
        <w:rPr>
          <w:sz w:val="28"/>
          <w:szCs w:val="28"/>
        </w:rPr>
        <w:t>тригонометрическими функциями</w:t>
      </w:r>
      <w:r>
        <w:rPr>
          <w:sz w:val="28"/>
          <w:szCs w:val="28"/>
        </w:rPr>
        <w:t xml:space="preserve"> – 2017. – №6.</w:t>
      </w:r>
    </w:p>
    <w:p w:rsidR="00ED3454" w:rsidRPr="00582528" w:rsidRDefault="00ED3454" w:rsidP="00ED3454">
      <w:pPr>
        <w:ind w:firstLine="708"/>
        <w:rPr>
          <w:sz w:val="28"/>
          <w:szCs w:val="28"/>
          <w:lang w:val="ru-RU"/>
        </w:rPr>
      </w:pPr>
      <w:r w:rsidRPr="00743D2A">
        <w:rPr>
          <w:sz w:val="28"/>
          <w:szCs w:val="28"/>
        </w:rPr>
        <w:t>Юрчик А. И. Приведение подобных слагаемых: урок в VII классе</w:t>
      </w:r>
      <w:r>
        <w:rPr>
          <w:sz w:val="28"/>
          <w:szCs w:val="28"/>
        </w:rPr>
        <w:t>– 2017. – №6</w:t>
      </w:r>
      <w:r w:rsidR="00582528">
        <w:rPr>
          <w:sz w:val="28"/>
          <w:szCs w:val="28"/>
          <w:lang w:val="ru-RU"/>
        </w:rPr>
        <w:t>.</w:t>
      </w:r>
    </w:p>
    <w:p w:rsidR="00ED3454" w:rsidRDefault="00ED3454" w:rsidP="00ED3454">
      <w:pPr>
        <w:ind w:firstLine="708"/>
        <w:rPr>
          <w:sz w:val="28"/>
          <w:szCs w:val="28"/>
          <w:lang w:val="ru-RU"/>
        </w:rPr>
      </w:pPr>
      <w:r w:rsidRPr="00743D2A">
        <w:rPr>
          <w:sz w:val="28"/>
          <w:szCs w:val="28"/>
        </w:rPr>
        <w:t xml:space="preserve">Яценко В. Н. Круговые диаграммы: урок математики в VI классе </w:t>
      </w:r>
      <w:r>
        <w:rPr>
          <w:sz w:val="28"/>
          <w:szCs w:val="28"/>
        </w:rPr>
        <w:t>– 2017. – №6</w:t>
      </w:r>
      <w:r w:rsidR="00582528">
        <w:rPr>
          <w:sz w:val="28"/>
          <w:szCs w:val="28"/>
          <w:lang w:val="ru-RU"/>
        </w:rPr>
        <w:t>.</w:t>
      </w:r>
    </w:p>
    <w:p w:rsidR="00582528" w:rsidRPr="00582528" w:rsidRDefault="00582528" w:rsidP="00582528">
      <w:pPr>
        <w:ind w:firstLine="708"/>
        <w:rPr>
          <w:sz w:val="28"/>
          <w:szCs w:val="28"/>
          <w:lang w:val="ru-RU"/>
        </w:rPr>
      </w:pPr>
      <w:r w:rsidRPr="00743D2A">
        <w:rPr>
          <w:sz w:val="28"/>
          <w:szCs w:val="28"/>
        </w:rPr>
        <w:t>Балбуцкая С. М. Даследчая работа па матэматыцы як сродак развіцця творчай дзейнасці вучняў: апісанне вопыту педагагічнай дзейнасці</w:t>
      </w:r>
      <w:r>
        <w:rPr>
          <w:sz w:val="28"/>
          <w:szCs w:val="28"/>
        </w:rPr>
        <w:t>– 2017. – №6</w:t>
      </w:r>
      <w:r>
        <w:rPr>
          <w:sz w:val="28"/>
          <w:szCs w:val="28"/>
          <w:lang w:val="ru-RU"/>
        </w:rPr>
        <w:t>.</w:t>
      </w:r>
    </w:p>
    <w:p w:rsidR="00582528" w:rsidRPr="00606287" w:rsidRDefault="00582528" w:rsidP="00582528">
      <w:pPr>
        <w:ind w:firstLine="708"/>
        <w:rPr>
          <w:sz w:val="28"/>
          <w:szCs w:val="28"/>
          <w:lang w:val="ru-RU"/>
        </w:rPr>
      </w:pPr>
      <w:r w:rsidRPr="00743D2A">
        <w:rPr>
          <w:sz w:val="28"/>
          <w:szCs w:val="28"/>
        </w:rPr>
        <w:t>Базылев Д. Ф. Умножение многозначных чисел в уме</w:t>
      </w:r>
      <w:r>
        <w:rPr>
          <w:sz w:val="28"/>
          <w:szCs w:val="28"/>
        </w:rPr>
        <w:t>– 2017. – №6</w:t>
      </w:r>
      <w:r w:rsidR="00606287">
        <w:rPr>
          <w:sz w:val="28"/>
          <w:szCs w:val="28"/>
          <w:lang w:val="ru-RU"/>
        </w:rPr>
        <w:t>.</w:t>
      </w:r>
    </w:p>
    <w:p w:rsidR="00582528" w:rsidRPr="00743D2A" w:rsidRDefault="00582528" w:rsidP="00582528">
      <w:pPr>
        <w:ind w:firstLine="708"/>
        <w:rPr>
          <w:sz w:val="28"/>
          <w:szCs w:val="28"/>
        </w:rPr>
      </w:pPr>
      <w:r w:rsidRPr="00743D2A">
        <w:rPr>
          <w:sz w:val="28"/>
          <w:szCs w:val="28"/>
        </w:rPr>
        <w:t>Петровская И. Г., Петровская Н. В. Использование самостоятельной работы для повышения качества образования учащихся V—IX классов средней школы</w:t>
      </w:r>
      <w:r>
        <w:rPr>
          <w:sz w:val="28"/>
          <w:szCs w:val="28"/>
        </w:rPr>
        <w:t xml:space="preserve"> – 2017. – №6.</w:t>
      </w:r>
    </w:p>
    <w:p w:rsidR="007925E0" w:rsidRPr="00606287" w:rsidRDefault="007925E0" w:rsidP="007925E0">
      <w:pPr>
        <w:ind w:firstLine="708"/>
        <w:rPr>
          <w:sz w:val="28"/>
          <w:szCs w:val="28"/>
        </w:rPr>
      </w:pPr>
      <w:r w:rsidRPr="00B13113">
        <w:rPr>
          <w:sz w:val="28"/>
          <w:szCs w:val="28"/>
        </w:rPr>
        <w:t>Латоцін Л. А., Чабатарэўскі Б. Д. Тэкставыя задачы ў навучанні  матэматыцы</w:t>
      </w:r>
      <w:r>
        <w:rPr>
          <w:sz w:val="28"/>
          <w:szCs w:val="28"/>
        </w:rPr>
        <w:t xml:space="preserve"> – 2018. -- №1</w:t>
      </w:r>
      <w:r w:rsidR="00606287" w:rsidRPr="00606287">
        <w:rPr>
          <w:sz w:val="28"/>
          <w:szCs w:val="28"/>
        </w:rPr>
        <w:t>.</w:t>
      </w:r>
    </w:p>
    <w:p w:rsidR="007925E0" w:rsidRPr="00B13113" w:rsidRDefault="007925E0" w:rsidP="007925E0">
      <w:pPr>
        <w:ind w:firstLine="708"/>
        <w:rPr>
          <w:sz w:val="28"/>
          <w:szCs w:val="28"/>
        </w:rPr>
      </w:pPr>
      <w:r w:rsidRPr="00B13113">
        <w:rPr>
          <w:sz w:val="28"/>
          <w:szCs w:val="28"/>
        </w:rPr>
        <w:t xml:space="preserve">Ненартович М. В. Использование геометрического подхода к решению </w:t>
      </w:r>
    </w:p>
    <w:p w:rsidR="007925E0" w:rsidRPr="00B13113" w:rsidRDefault="007925E0" w:rsidP="007925E0">
      <w:pPr>
        <w:rPr>
          <w:sz w:val="28"/>
          <w:szCs w:val="28"/>
        </w:rPr>
      </w:pPr>
      <w:r w:rsidRPr="00B13113">
        <w:rPr>
          <w:sz w:val="28"/>
          <w:szCs w:val="28"/>
        </w:rPr>
        <w:t>школьных задач алгебры с помощью наглядного моделирования</w:t>
      </w:r>
      <w:r>
        <w:rPr>
          <w:sz w:val="30"/>
          <w:szCs w:val="30"/>
        </w:rPr>
        <w:t> – 2018.</w:t>
      </w:r>
      <w:r w:rsidR="008E2F17">
        <w:rPr>
          <w:sz w:val="30"/>
          <w:szCs w:val="30"/>
          <w:lang w:val="ru-RU"/>
        </w:rPr>
        <w:t>--</w:t>
      </w:r>
      <w:r>
        <w:rPr>
          <w:sz w:val="30"/>
          <w:szCs w:val="30"/>
        </w:rPr>
        <w:t xml:space="preserve"> № 1.</w:t>
      </w:r>
    </w:p>
    <w:p w:rsidR="007925E0" w:rsidRPr="00606287" w:rsidRDefault="007925E0" w:rsidP="007925E0">
      <w:pPr>
        <w:ind w:firstLine="708"/>
        <w:rPr>
          <w:sz w:val="28"/>
          <w:szCs w:val="28"/>
          <w:lang w:val="ru-RU"/>
        </w:rPr>
      </w:pPr>
      <w:r w:rsidRPr="00B13113">
        <w:rPr>
          <w:sz w:val="28"/>
          <w:szCs w:val="28"/>
        </w:rPr>
        <w:t xml:space="preserve">Пирютко О. Н., Смирнова Т. А. Комбинаторные задачи  как средство развития различных компонентов мышления </w:t>
      </w:r>
      <w:r>
        <w:rPr>
          <w:sz w:val="28"/>
          <w:szCs w:val="28"/>
        </w:rPr>
        <w:t>– 2018. -- №1</w:t>
      </w:r>
      <w:r w:rsidR="00606287">
        <w:rPr>
          <w:sz w:val="28"/>
          <w:szCs w:val="28"/>
          <w:lang w:val="ru-RU"/>
        </w:rPr>
        <w:t>.</w:t>
      </w:r>
    </w:p>
    <w:p w:rsidR="007925E0" w:rsidRPr="00606287" w:rsidRDefault="007925E0" w:rsidP="007925E0">
      <w:pPr>
        <w:ind w:firstLine="708"/>
        <w:rPr>
          <w:sz w:val="28"/>
          <w:szCs w:val="28"/>
          <w:lang w:val="ru-RU"/>
        </w:rPr>
      </w:pPr>
      <w:r w:rsidRPr="00B13113">
        <w:rPr>
          <w:sz w:val="28"/>
          <w:szCs w:val="28"/>
        </w:rPr>
        <w:t>Климуть Е. В. Геометрическая прогрессия n первых членов геометрической</w:t>
      </w:r>
      <w:r>
        <w:rPr>
          <w:sz w:val="28"/>
          <w:szCs w:val="28"/>
          <w:lang w:val="ru-RU"/>
        </w:rPr>
        <w:t xml:space="preserve"> </w:t>
      </w:r>
      <w:r w:rsidRPr="00B13113">
        <w:rPr>
          <w:sz w:val="28"/>
          <w:szCs w:val="28"/>
        </w:rPr>
        <w:t xml:space="preserve"> прогрессии: перевёрнутый урок по геометрии в IX классе.</w:t>
      </w:r>
      <w:r>
        <w:rPr>
          <w:sz w:val="28"/>
          <w:szCs w:val="28"/>
        </w:rPr>
        <w:t xml:space="preserve"> – 2018. -- №1</w:t>
      </w:r>
      <w:r w:rsidR="00606287">
        <w:rPr>
          <w:sz w:val="28"/>
          <w:szCs w:val="28"/>
          <w:lang w:val="ru-RU"/>
        </w:rPr>
        <w:t>.</w:t>
      </w:r>
    </w:p>
    <w:p w:rsidR="007925E0" w:rsidRPr="00B13113" w:rsidRDefault="007925E0" w:rsidP="007925E0">
      <w:pPr>
        <w:ind w:firstLine="708"/>
        <w:rPr>
          <w:sz w:val="28"/>
          <w:szCs w:val="28"/>
        </w:rPr>
      </w:pPr>
      <w:r w:rsidRPr="00B13113">
        <w:rPr>
          <w:sz w:val="28"/>
          <w:szCs w:val="28"/>
        </w:rPr>
        <w:t>Сиротина И. К. Интерактивные математические модели  как средство</w:t>
      </w:r>
    </w:p>
    <w:p w:rsidR="007925E0" w:rsidRPr="00606287" w:rsidRDefault="007925E0" w:rsidP="007925E0">
      <w:pPr>
        <w:rPr>
          <w:sz w:val="28"/>
          <w:szCs w:val="28"/>
          <w:lang w:val="ru-RU"/>
        </w:rPr>
      </w:pPr>
      <w:r w:rsidRPr="00B13113">
        <w:rPr>
          <w:sz w:val="28"/>
          <w:szCs w:val="28"/>
        </w:rPr>
        <w:t xml:space="preserve"> создания визуального информационного поля</w:t>
      </w:r>
      <w:r>
        <w:rPr>
          <w:sz w:val="28"/>
          <w:szCs w:val="28"/>
        </w:rPr>
        <w:t>. – 2018. -- №2</w:t>
      </w:r>
      <w:r w:rsidR="00606287">
        <w:rPr>
          <w:sz w:val="28"/>
          <w:szCs w:val="28"/>
          <w:lang w:val="ru-RU"/>
        </w:rPr>
        <w:t>.</w:t>
      </w:r>
    </w:p>
    <w:p w:rsidR="007925E0" w:rsidRPr="00B13113" w:rsidRDefault="007925E0" w:rsidP="007925E0">
      <w:pPr>
        <w:ind w:firstLine="708"/>
        <w:rPr>
          <w:sz w:val="28"/>
          <w:szCs w:val="28"/>
        </w:rPr>
      </w:pPr>
      <w:r w:rsidRPr="00B13113">
        <w:rPr>
          <w:sz w:val="28"/>
          <w:szCs w:val="28"/>
        </w:rPr>
        <w:lastRenderedPageBreak/>
        <w:t>Прохоров Д. И. Дифференциация содержания обучения математике</w:t>
      </w:r>
    </w:p>
    <w:p w:rsidR="007925E0" w:rsidRPr="00606287" w:rsidRDefault="007925E0" w:rsidP="007925E0">
      <w:pPr>
        <w:rPr>
          <w:sz w:val="28"/>
          <w:szCs w:val="28"/>
          <w:lang w:val="ru-RU"/>
        </w:rPr>
      </w:pPr>
      <w:r w:rsidRPr="00B13113">
        <w:rPr>
          <w:sz w:val="28"/>
          <w:szCs w:val="28"/>
        </w:rPr>
        <w:t>по слоям с различной степенью сложности</w:t>
      </w:r>
      <w:r>
        <w:rPr>
          <w:sz w:val="28"/>
          <w:szCs w:val="28"/>
        </w:rPr>
        <w:t>. – 2018. -- №2</w:t>
      </w:r>
      <w:r w:rsidR="00606287">
        <w:rPr>
          <w:sz w:val="28"/>
          <w:szCs w:val="28"/>
          <w:lang w:val="ru-RU"/>
        </w:rPr>
        <w:t>.</w:t>
      </w:r>
    </w:p>
    <w:p w:rsidR="007925E0" w:rsidRPr="00606287" w:rsidRDefault="007925E0" w:rsidP="007925E0">
      <w:pPr>
        <w:ind w:firstLine="708"/>
        <w:rPr>
          <w:sz w:val="28"/>
          <w:szCs w:val="28"/>
          <w:lang w:val="ru-RU"/>
        </w:rPr>
      </w:pPr>
      <w:r w:rsidRPr="00B13113">
        <w:rPr>
          <w:sz w:val="28"/>
          <w:szCs w:val="28"/>
        </w:rPr>
        <w:t>Шлыков В. В. Геометрическое конструирование  в процессе поиска решений задач</w:t>
      </w:r>
      <w:r>
        <w:rPr>
          <w:sz w:val="28"/>
          <w:szCs w:val="28"/>
        </w:rPr>
        <w:t>. – 2018. -- №2</w:t>
      </w:r>
      <w:r w:rsidR="00606287">
        <w:rPr>
          <w:sz w:val="28"/>
          <w:szCs w:val="28"/>
          <w:lang w:val="ru-RU"/>
        </w:rPr>
        <w:t>.</w:t>
      </w:r>
    </w:p>
    <w:p w:rsidR="007925E0" w:rsidRPr="00606287" w:rsidRDefault="007925E0" w:rsidP="007925E0">
      <w:pPr>
        <w:ind w:firstLine="708"/>
        <w:rPr>
          <w:sz w:val="28"/>
          <w:szCs w:val="28"/>
          <w:lang w:val="ru-RU"/>
        </w:rPr>
      </w:pPr>
      <w:r w:rsidRPr="00B13113">
        <w:rPr>
          <w:sz w:val="28"/>
          <w:szCs w:val="28"/>
        </w:rPr>
        <w:t>Куксенко Л. К. Использование методов и приёмов для развития  у учащихся</w:t>
      </w:r>
      <w:r>
        <w:rPr>
          <w:sz w:val="28"/>
          <w:szCs w:val="28"/>
          <w:lang w:val="ru-RU"/>
        </w:rPr>
        <w:t xml:space="preserve"> </w:t>
      </w:r>
      <w:r w:rsidRPr="00B13113">
        <w:rPr>
          <w:sz w:val="28"/>
          <w:szCs w:val="28"/>
        </w:rPr>
        <w:t xml:space="preserve"> мотивации при обучении математике на II ступени  общего среднего образования</w:t>
      </w:r>
      <w:r>
        <w:rPr>
          <w:sz w:val="28"/>
          <w:szCs w:val="28"/>
        </w:rPr>
        <w:t>. – 2018. -- №2</w:t>
      </w:r>
      <w:r w:rsidR="00606287">
        <w:rPr>
          <w:sz w:val="28"/>
          <w:szCs w:val="28"/>
          <w:lang w:val="ru-RU"/>
        </w:rPr>
        <w:t>.</w:t>
      </w:r>
    </w:p>
    <w:p w:rsidR="007925E0" w:rsidRPr="00606287" w:rsidRDefault="007925E0" w:rsidP="007925E0">
      <w:pPr>
        <w:ind w:firstLine="708"/>
        <w:rPr>
          <w:sz w:val="28"/>
          <w:szCs w:val="28"/>
          <w:lang w:val="ru-RU"/>
        </w:rPr>
      </w:pPr>
      <w:r w:rsidRPr="00B13113">
        <w:rPr>
          <w:sz w:val="28"/>
          <w:szCs w:val="28"/>
        </w:rPr>
        <w:t>Базылев Д. Ф. Извлечение квадратного корня в уме</w:t>
      </w:r>
      <w:r>
        <w:rPr>
          <w:sz w:val="28"/>
          <w:szCs w:val="28"/>
        </w:rPr>
        <w:t>. – 2018. -- №2</w:t>
      </w:r>
      <w:r w:rsidR="00606287">
        <w:rPr>
          <w:sz w:val="28"/>
          <w:szCs w:val="28"/>
          <w:lang w:val="ru-RU"/>
        </w:rPr>
        <w:t>.</w:t>
      </w:r>
    </w:p>
    <w:p w:rsidR="008E2F17" w:rsidRPr="008E2F17" w:rsidRDefault="008E2F17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 xml:space="preserve">Фёдорова Л. В. Модель формирования методологических знаний учащихся при изучении систематического курса геометрии — </w:t>
      </w:r>
      <w:r w:rsidRPr="008E2F17">
        <w:rPr>
          <w:sz w:val="28"/>
          <w:szCs w:val="28"/>
        </w:rPr>
        <w:t xml:space="preserve">2019. -- </w:t>
      </w:r>
      <w:r w:rsidRPr="008E2F17">
        <w:rPr>
          <w:sz w:val="28"/>
          <w:szCs w:val="28"/>
        </w:rPr>
        <w:t>№ 1.</w:t>
      </w:r>
    </w:p>
    <w:p w:rsidR="008E2F17" w:rsidRPr="008E2F17" w:rsidRDefault="008E2F17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 xml:space="preserve">Шлыков В. В. Теоретический и задачный материал для изучения начальных понятий геометрии в VII классе — </w:t>
      </w:r>
      <w:r w:rsidRPr="008E2F17">
        <w:rPr>
          <w:sz w:val="28"/>
          <w:szCs w:val="28"/>
        </w:rPr>
        <w:t xml:space="preserve">2019. -- </w:t>
      </w:r>
      <w:r w:rsidRPr="008E2F17">
        <w:rPr>
          <w:sz w:val="28"/>
          <w:szCs w:val="28"/>
        </w:rPr>
        <w:t>№ 1.</w:t>
      </w:r>
    </w:p>
    <w:p w:rsidR="008E2F17" w:rsidRPr="008E2F17" w:rsidRDefault="008E2F17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 xml:space="preserve">Шлыков В. В. Учебные материалы по теме «Соотношения между сторонами и углами треугольника» — </w:t>
      </w:r>
      <w:r w:rsidRPr="008E2F17">
        <w:rPr>
          <w:sz w:val="28"/>
          <w:szCs w:val="28"/>
        </w:rPr>
        <w:t xml:space="preserve">2019. -- </w:t>
      </w:r>
      <w:r w:rsidRPr="008E2F17">
        <w:rPr>
          <w:sz w:val="28"/>
          <w:szCs w:val="28"/>
        </w:rPr>
        <w:t>№ 2.</w:t>
      </w:r>
    </w:p>
    <w:p w:rsidR="008E2F17" w:rsidRPr="008E2F17" w:rsidRDefault="008E2F17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>Рогановский Н. М., Рогановская Е. Н. Элементы комбинаторики и вероятностей в средней школе: новый этап —</w:t>
      </w:r>
      <w:r>
        <w:rPr>
          <w:sz w:val="28"/>
          <w:szCs w:val="28"/>
          <w:lang w:val="ru-RU"/>
        </w:rPr>
        <w:t xml:space="preserve"> 2019. --</w:t>
      </w:r>
      <w:r w:rsidRPr="008E2F17">
        <w:rPr>
          <w:sz w:val="28"/>
          <w:szCs w:val="28"/>
        </w:rPr>
        <w:t xml:space="preserve"> № 2.</w:t>
      </w:r>
    </w:p>
    <w:p w:rsidR="008E2F17" w:rsidRPr="008E2F17" w:rsidRDefault="008E2F17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>Базылев Д. Ф. Использование тригонометрической подстановки в решении алгебраических задач —</w:t>
      </w:r>
      <w:r>
        <w:rPr>
          <w:sz w:val="28"/>
          <w:szCs w:val="28"/>
          <w:lang w:val="ru-RU"/>
        </w:rPr>
        <w:t>2019. --</w:t>
      </w:r>
      <w:r w:rsidRPr="008E2F17">
        <w:rPr>
          <w:sz w:val="28"/>
          <w:szCs w:val="28"/>
        </w:rPr>
        <w:t xml:space="preserve"> № 2.</w:t>
      </w:r>
    </w:p>
    <w:p w:rsidR="008E2F17" w:rsidRPr="008E2F17" w:rsidRDefault="008E2F17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 xml:space="preserve">Моисеева Н. А. Разработка педагогически полезного междисциплинарного электронного образовательного ресурса — </w:t>
      </w:r>
      <w:r w:rsidRPr="008E2F17">
        <w:rPr>
          <w:sz w:val="28"/>
          <w:szCs w:val="28"/>
        </w:rPr>
        <w:t xml:space="preserve"> 2019</w:t>
      </w:r>
      <w:r w:rsidR="00CC2A1A">
        <w:rPr>
          <w:sz w:val="28"/>
          <w:szCs w:val="28"/>
          <w:lang w:val="ru-RU"/>
        </w:rPr>
        <w:t>.</w:t>
      </w:r>
      <w:r w:rsidRPr="008E2F17">
        <w:rPr>
          <w:sz w:val="28"/>
          <w:szCs w:val="28"/>
        </w:rPr>
        <w:t xml:space="preserve"> -- </w:t>
      </w:r>
      <w:r w:rsidRPr="008E2F17">
        <w:rPr>
          <w:sz w:val="28"/>
          <w:szCs w:val="28"/>
        </w:rPr>
        <w:t>№ 2.</w:t>
      </w:r>
    </w:p>
    <w:p w:rsidR="008E2F17" w:rsidRPr="008E2F17" w:rsidRDefault="008E2F17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 xml:space="preserve">Иванов К. А. 225 квадратных трёхчленов — </w:t>
      </w:r>
      <w:r>
        <w:rPr>
          <w:sz w:val="28"/>
          <w:szCs w:val="28"/>
          <w:lang w:val="ru-RU"/>
        </w:rPr>
        <w:t xml:space="preserve">2019. -- </w:t>
      </w:r>
      <w:r w:rsidRPr="008E2F17">
        <w:rPr>
          <w:sz w:val="28"/>
          <w:szCs w:val="28"/>
        </w:rPr>
        <w:t>№ 3.</w:t>
      </w:r>
    </w:p>
    <w:p w:rsidR="00582528" w:rsidRPr="008E2F17" w:rsidRDefault="00582528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>Ненартович М. В. Классификация видов наглядного моделирования при изучении алгебраического материала в средней школе —</w:t>
      </w:r>
      <w:r w:rsidRPr="008E2F17">
        <w:rPr>
          <w:sz w:val="28"/>
          <w:szCs w:val="28"/>
        </w:rPr>
        <w:t>2019. --</w:t>
      </w:r>
      <w:r w:rsidRPr="008E2F17">
        <w:rPr>
          <w:sz w:val="28"/>
          <w:szCs w:val="28"/>
        </w:rPr>
        <w:t xml:space="preserve"> № 4.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 xml:space="preserve">Бойко Д. В. Вокруг двух замечательных неравенств — </w:t>
      </w:r>
      <w:r>
        <w:rPr>
          <w:sz w:val="28"/>
          <w:szCs w:val="28"/>
          <w:lang w:val="ru-RU"/>
        </w:rPr>
        <w:t xml:space="preserve"> 2019. -- </w:t>
      </w:r>
      <w:r w:rsidRPr="00CC2A1A">
        <w:rPr>
          <w:sz w:val="28"/>
          <w:szCs w:val="28"/>
        </w:rPr>
        <w:t>№ 4.</w:t>
      </w:r>
    </w:p>
    <w:p w:rsidR="00582528" w:rsidRPr="008E2F17" w:rsidRDefault="00582528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 xml:space="preserve">Зенько С. И. особенности изучения общеучебных понятий школьной информатики и математики — </w:t>
      </w:r>
      <w:r w:rsidRPr="008E2F17">
        <w:rPr>
          <w:sz w:val="28"/>
          <w:szCs w:val="28"/>
        </w:rPr>
        <w:t>2019. --</w:t>
      </w:r>
      <w:r w:rsidRPr="008E2F17">
        <w:rPr>
          <w:sz w:val="28"/>
          <w:szCs w:val="28"/>
        </w:rPr>
        <w:t>№ 5.</w:t>
      </w:r>
    </w:p>
    <w:p w:rsidR="00582528" w:rsidRPr="008E2F17" w:rsidRDefault="00582528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 xml:space="preserve">Кузнецова Е. П., Тухолко Л. Л. Шаблоны и справочные материалы  для разработки планов-конспектов (дидактических сценариев) уроков математики — </w:t>
      </w:r>
      <w:r w:rsidR="008E2F17">
        <w:rPr>
          <w:sz w:val="28"/>
          <w:szCs w:val="28"/>
          <w:lang w:val="ru-RU"/>
        </w:rPr>
        <w:t xml:space="preserve"> 2019. -- </w:t>
      </w:r>
      <w:r w:rsidRPr="008E2F17">
        <w:rPr>
          <w:sz w:val="28"/>
          <w:szCs w:val="28"/>
        </w:rPr>
        <w:t>№ 5.</w:t>
      </w:r>
    </w:p>
    <w:p w:rsidR="00582528" w:rsidRPr="008E2F17" w:rsidRDefault="00582528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 xml:space="preserve">Кузнецова Е. П., Зык А. З. изучение линейных уравнений с одним неизвестным в V–VII классах: методические особенности — </w:t>
      </w:r>
      <w:r w:rsidR="008E2F17">
        <w:rPr>
          <w:sz w:val="28"/>
          <w:szCs w:val="28"/>
          <w:lang w:val="ru-RU"/>
        </w:rPr>
        <w:t xml:space="preserve"> 2019. -- </w:t>
      </w:r>
      <w:r w:rsidRPr="008E2F17">
        <w:rPr>
          <w:sz w:val="28"/>
          <w:szCs w:val="28"/>
        </w:rPr>
        <w:t>№ 5.</w:t>
      </w:r>
    </w:p>
    <w:p w:rsidR="00582528" w:rsidRPr="008E2F17" w:rsidRDefault="00582528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 xml:space="preserve">Фельдман А. М. От задачи к задаче: вращение плоских фигур — </w:t>
      </w:r>
      <w:r w:rsidR="008E2F17">
        <w:rPr>
          <w:sz w:val="28"/>
          <w:szCs w:val="28"/>
          <w:lang w:val="ru-RU"/>
        </w:rPr>
        <w:t xml:space="preserve"> 2019. -- </w:t>
      </w:r>
      <w:r w:rsidRPr="008E2F17">
        <w:rPr>
          <w:sz w:val="28"/>
          <w:szCs w:val="28"/>
        </w:rPr>
        <w:t>№ 6.</w:t>
      </w:r>
    </w:p>
    <w:p w:rsidR="008E2F17" w:rsidRPr="008E2F17" w:rsidRDefault="008E2F17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>Зенько С. И. Сущность изучаемых общеучебынх понятий в содержании школьных учебных предметов «Информатика» и «Математика» — 2019. --</w:t>
      </w:r>
      <w:r w:rsidR="00CC2A1A">
        <w:rPr>
          <w:sz w:val="28"/>
          <w:szCs w:val="28"/>
          <w:lang w:val="ru-RU"/>
        </w:rPr>
        <w:t xml:space="preserve"> </w:t>
      </w:r>
      <w:r w:rsidRPr="008E2F17">
        <w:rPr>
          <w:sz w:val="28"/>
          <w:szCs w:val="28"/>
        </w:rPr>
        <w:t>№ 6.</w:t>
      </w:r>
    </w:p>
    <w:p w:rsidR="008E2F17" w:rsidRPr="008E2F17" w:rsidRDefault="008E2F17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>Рогановский Н. М., Рогановская Е. Н. Фракталы в средней школе: перспективы применения — 2019. --№ 6.</w:t>
      </w:r>
    </w:p>
    <w:p w:rsidR="008E2F17" w:rsidRPr="008E2F17" w:rsidRDefault="008E2F17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>Кузнецова Е. П., Тухолко Л. Л. Как организовать констатирующий и/или поисковый эксперимент по проблемам обучения математике —</w:t>
      </w:r>
      <w:r w:rsidR="00CC2A1A">
        <w:rPr>
          <w:sz w:val="28"/>
          <w:szCs w:val="28"/>
          <w:lang w:val="ru-RU"/>
        </w:rPr>
        <w:t>2019. --</w:t>
      </w:r>
      <w:r w:rsidRPr="008E2F17">
        <w:rPr>
          <w:sz w:val="28"/>
          <w:szCs w:val="28"/>
        </w:rPr>
        <w:t>№ 6.</w:t>
      </w:r>
    </w:p>
    <w:p w:rsidR="008E2F17" w:rsidRPr="008E2F17" w:rsidRDefault="008E2F17" w:rsidP="008E2F17">
      <w:pPr>
        <w:ind w:firstLine="708"/>
        <w:rPr>
          <w:sz w:val="28"/>
          <w:szCs w:val="28"/>
        </w:rPr>
      </w:pPr>
      <w:r w:rsidRPr="008E2F17">
        <w:rPr>
          <w:sz w:val="28"/>
          <w:szCs w:val="28"/>
        </w:rPr>
        <w:t>Мателенок А. П. Элементы эвристического обучения математике в компонентах УМК нового поколения — 2019</w:t>
      </w:r>
      <w:r w:rsidR="00CC2A1A">
        <w:rPr>
          <w:sz w:val="28"/>
          <w:szCs w:val="28"/>
          <w:lang w:val="ru-RU"/>
        </w:rPr>
        <w:t>.</w:t>
      </w:r>
      <w:r w:rsidRPr="008E2F17">
        <w:rPr>
          <w:sz w:val="28"/>
          <w:szCs w:val="28"/>
        </w:rPr>
        <w:t xml:space="preserve"> -- № 6.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lastRenderedPageBreak/>
        <w:t xml:space="preserve">Семёнов Е. Е. Методология диалогического познания математики в средней школе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1.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 xml:space="preserve">Зенько С. И. Методические рекомендации учителю по повышению эффективности реализации межпредметных связей при изучении общеучебных понятий информатики и математики в школе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1.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 xml:space="preserve">Зык А. Г., Кузнецова Е. П. Методические проблемы изучения дробно-рациональных уравнений с одним неизвестным в VIII–IX классах базовой школы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2.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 xml:space="preserve">Подгайская М. Ф. Организация исследовательской деятельности на уроках математики и во внеурочной работе для повышения учебной мотивации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2.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 xml:space="preserve">Литвинова С. П. Описание опыта педагогической деятельности «Использование перевёрнутого обучения в образовательном процессе по информатике как средство повышения уровня обученности учащихся»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2.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proofErr w:type="spellStart"/>
      <w:r w:rsidRPr="00CC2A1A">
        <w:rPr>
          <w:sz w:val="28"/>
          <w:szCs w:val="28"/>
        </w:rPr>
        <w:t>Денисёнок</w:t>
      </w:r>
      <w:proofErr w:type="spellEnd"/>
      <w:r w:rsidRPr="00CC2A1A">
        <w:rPr>
          <w:sz w:val="28"/>
          <w:szCs w:val="28"/>
        </w:rPr>
        <w:t xml:space="preserve"> В. В. Нестандартные уроки математики на этапе </w:t>
      </w:r>
      <w:proofErr w:type="spellStart"/>
      <w:r w:rsidRPr="00CC2A1A">
        <w:rPr>
          <w:sz w:val="28"/>
          <w:szCs w:val="28"/>
        </w:rPr>
        <w:t>допрофильной</w:t>
      </w:r>
      <w:proofErr w:type="spellEnd"/>
      <w:r w:rsidRPr="00CC2A1A">
        <w:rPr>
          <w:sz w:val="28"/>
          <w:szCs w:val="28"/>
        </w:rPr>
        <w:t xml:space="preserve"> подготовки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2.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 xml:space="preserve">Шлыков В. В. Структура и содержание учебных материалов для изучения свойств и признаков параллелограмма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2.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proofErr w:type="spellStart"/>
      <w:r w:rsidRPr="000A62BA">
        <w:rPr>
          <w:sz w:val="28"/>
          <w:szCs w:val="28"/>
        </w:rPr>
        <w:t>Пирюко</w:t>
      </w:r>
      <w:proofErr w:type="spellEnd"/>
      <w:r w:rsidRPr="000A62BA">
        <w:rPr>
          <w:sz w:val="28"/>
          <w:szCs w:val="28"/>
        </w:rPr>
        <w:t xml:space="preserve"> О. Н., </w:t>
      </w:r>
      <w:proofErr w:type="spellStart"/>
      <w:r w:rsidRPr="000A62BA">
        <w:rPr>
          <w:sz w:val="28"/>
          <w:szCs w:val="28"/>
        </w:rPr>
        <w:t>Аннаклычева</w:t>
      </w:r>
      <w:proofErr w:type="spellEnd"/>
      <w:r w:rsidRPr="000A62BA">
        <w:rPr>
          <w:sz w:val="28"/>
          <w:szCs w:val="28"/>
        </w:rPr>
        <w:t xml:space="preserve"> М. С. Организация исследовательской деятельности учащихся на основе применения аналогии —</w:t>
      </w:r>
      <w:r w:rsidRPr="00CC2A1A">
        <w:rPr>
          <w:sz w:val="28"/>
          <w:szCs w:val="28"/>
        </w:rPr>
        <w:t xml:space="preserve"> 2020. --</w:t>
      </w:r>
      <w:r w:rsidRPr="000A62BA">
        <w:rPr>
          <w:sz w:val="28"/>
          <w:szCs w:val="28"/>
        </w:rPr>
        <w:t xml:space="preserve"> </w:t>
      </w:r>
      <w:r>
        <w:rPr>
          <w:sz w:val="28"/>
          <w:szCs w:val="28"/>
        </w:rPr>
        <w:t>№ 2.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>Фельдман А. М. Шар и пирамида —</w:t>
      </w:r>
      <w:r w:rsidRPr="00CC2A1A">
        <w:rPr>
          <w:sz w:val="28"/>
          <w:szCs w:val="28"/>
        </w:rPr>
        <w:t xml:space="preserve"> 2020. --</w:t>
      </w:r>
      <w:r w:rsidRPr="00CC2A1A">
        <w:rPr>
          <w:sz w:val="28"/>
          <w:szCs w:val="28"/>
        </w:rPr>
        <w:t xml:space="preserve"> № 3.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 xml:space="preserve">Гребень В. М. Как правильно сравнивать проценты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3.</w:t>
      </w:r>
      <w:r w:rsidRPr="00CC2A1A">
        <w:rPr>
          <w:sz w:val="28"/>
          <w:szCs w:val="28"/>
        </w:rPr>
        <w:t xml:space="preserve"> 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 xml:space="preserve">Савицкая И. В. Организация повторения темы «НОД и НОК чисел» при подготовке учащихся к централизованному тестированию по математике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3.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 xml:space="preserve">Алейникова Д. К., Тренихина Т. А. Авторская методика самостоятельного разноуровневого обучения математике мотивированных учащихся в инициативных подвижных группах без домашних заданий Д. К. Алейниковой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3.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 xml:space="preserve">Красненок Л. В. Воспитание экологической грамотности на уроках математики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3.</w:t>
      </w:r>
    </w:p>
    <w:p w:rsidR="00CC2A1A" w:rsidRPr="00CC2A1A" w:rsidRDefault="00CC2A1A" w:rsidP="00CC2A1A">
      <w:pPr>
        <w:ind w:firstLine="708"/>
        <w:rPr>
          <w:sz w:val="28"/>
          <w:szCs w:val="28"/>
        </w:rPr>
      </w:pPr>
      <w:r w:rsidRPr="00CC2A1A">
        <w:rPr>
          <w:sz w:val="28"/>
          <w:szCs w:val="28"/>
        </w:rPr>
        <w:t xml:space="preserve">Черняк А. А., Черняк Ж. А., Богданович С. А. Криптография в средней школе — </w:t>
      </w:r>
      <w:r w:rsidRPr="00CC2A1A">
        <w:rPr>
          <w:sz w:val="28"/>
          <w:szCs w:val="28"/>
        </w:rPr>
        <w:t xml:space="preserve">2020. -- </w:t>
      </w:r>
      <w:r w:rsidRPr="00CC2A1A">
        <w:rPr>
          <w:sz w:val="28"/>
          <w:szCs w:val="28"/>
        </w:rPr>
        <w:t>№ 3.</w:t>
      </w:r>
    </w:p>
    <w:p w:rsidR="00ED3454" w:rsidRPr="008E2F17" w:rsidRDefault="00ED3454" w:rsidP="008E2F17">
      <w:pPr>
        <w:ind w:firstLine="708"/>
        <w:rPr>
          <w:sz w:val="28"/>
          <w:szCs w:val="28"/>
        </w:rPr>
      </w:pPr>
    </w:p>
    <w:sectPr w:rsidR="00ED3454" w:rsidRPr="008E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C1"/>
    <w:rsid w:val="00410799"/>
    <w:rsid w:val="004906C1"/>
    <w:rsid w:val="004B1572"/>
    <w:rsid w:val="00582528"/>
    <w:rsid w:val="005927CE"/>
    <w:rsid w:val="00606287"/>
    <w:rsid w:val="007925E0"/>
    <w:rsid w:val="008E2F17"/>
    <w:rsid w:val="00AA7C07"/>
    <w:rsid w:val="00CC2A1A"/>
    <w:rsid w:val="00CD4B2D"/>
    <w:rsid w:val="00E65468"/>
    <w:rsid w:val="00E93467"/>
    <w:rsid w:val="00E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B50C"/>
  <w15:docId w15:val="{44146B60-E7E3-46E4-9B91-38E37967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7"/>
    <w:pPr>
      <w:ind w:left="720"/>
      <w:contextualSpacing/>
    </w:pPr>
  </w:style>
  <w:style w:type="paragraph" w:styleId="a4">
    <w:name w:val="No Spacing"/>
    <w:uiPriority w:val="1"/>
    <w:qFormat/>
    <w:rsid w:val="00CC2A1A"/>
    <w:pPr>
      <w:spacing w:after="0" w:line="240" w:lineRule="auto"/>
    </w:pPr>
  </w:style>
  <w:style w:type="paragraph" w:customStyle="1" w:styleId="a5">
    <w:name w:val="Курсивный_тхт"/>
    <w:rsid w:val="00CC2A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pacing w:val="-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apo-404</dc:creator>
  <cp:lastModifiedBy>211</cp:lastModifiedBy>
  <cp:revision>2</cp:revision>
  <dcterms:created xsi:type="dcterms:W3CDTF">2020-07-17T13:51:00Z</dcterms:created>
  <dcterms:modified xsi:type="dcterms:W3CDTF">2020-07-17T13:51:00Z</dcterms:modified>
</cp:coreProperties>
</file>