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F9" w:rsidRDefault="00F838F9" w:rsidP="00A17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</w:p>
    <w:p w:rsidR="00F838F9" w:rsidRDefault="00F838F9" w:rsidP="00A17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838F9" w:rsidRDefault="00F838F9" w:rsidP="00A17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838F9" w:rsidRDefault="00F838F9" w:rsidP="00A17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838F9" w:rsidRDefault="00F838F9" w:rsidP="00A17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838F9" w:rsidRDefault="00F838F9" w:rsidP="00A17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838F9" w:rsidRDefault="00F838F9" w:rsidP="00A17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838F9" w:rsidRDefault="00F838F9" w:rsidP="00A17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838F9" w:rsidRDefault="00F838F9" w:rsidP="00A17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838F9" w:rsidRDefault="00F838F9" w:rsidP="00A17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17F82" w:rsidRPr="00A17F82" w:rsidRDefault="00A17F82" w:rsidP="00A17F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A17F82" w:rsidRPr="00A17F82" w:rsidRDefault="00A17F82" w:rsidP="00A17F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«Химия»</w:t>
      </w:r>
      <w:r w:rsidRPr="00A1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A17F82" w:rsidRPr="00A17F82" w:rsidRDefault="00A17F82" w:rsidP="00A17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для </w:t>
      </w:r>
      <w:r w:rsidRPr="00A17F8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A1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ІІІ клас</w:t>
      </w:r>
      <w:r w:rsidRPr="00A17F8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1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учреждений общего среднего образования </w:t>
      </w:r>
    </w:p>
    <w:p w:rsidR="00A17F82" w:rsidRPr="00A17F82" w:rsidRDefault="00A17F82" w:rsidP="00A17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русским языком обучения и воспитания</w:t>
      </w:r>
    </w:p>
    <w:p w:rsidR="00A17F82" w:rsidRPr="00A17F82" w:rsidRDefault="00A17F82" w:rsidP="00A1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A17F82" w:rsidRPr="00A17F82" w:rsidRDefault="00A17F82" w:rsidP="00A17F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17F82" w:rsidRPr="00A17F82" w:rsidRDefault="00A17F82" w:rsidP="00A17F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17F82" w:rsidRPr="00A17F82" w:rsidRDefault="00A17F82" w:rsidP="00A17F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17F82" w:rsidRPr="00A17F82" w:rsidRDefault="00A17F82" w:rsidP="00A17F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17F82" w:rsidRPr="00A17F82" w:rsidRDefault="00A17F82" w:rsidP="00A17F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17F82" w:rsidRPr="00A17F82" w:rsidRDefault="00A17F82" w:rsidP="00A17F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17F82" w:rsidRPr="00A17F82" w:rsidRDefault="00A17F82" w:rsidP="00A17F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17F82" w:rsidRPr="00A17F82" w:rsidRDefault="00A17F82" w:rsidP="00A17F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17F82" w:rsidRPr="00A17F82" w:rsidRDefault="00A17F82" w:rsidP="00A17F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17F82" w:rsidRPr="00A17F82" w:rsidRDefault="00A17F82" w:rsidP="00A17F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17F82" w:rsidRPr="00A17F82" w:rsidRDefault="00A17F82" w:rsidP="00A17F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g-BG" w:eastAsia="ru-RU"/>
        </w:rPr>
      </w:pPr>
      <w:r w:rsidRPr="00A17F82">
        <w:rPr>
          <w:rFonts w:ascii="Calibri" w:eastAsia="Times New Roman" w:hAnsi="Calibri" w:cs="Calibri"/>
          <w:b/>
          <w:bCs/>
          <w:caps/>
          <w:w w:val="85"/>
          <w:sz w:val="30"/>
          <w:szCs w:val="30"/>
          <w:lang w:val="be-BY" w:eastAsia="ru-RU"/>
        </w:rPr>
        <w:br w:type="page"/>
      </w:r>
      <w:r w:rsidRPr="00A17F82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val="bg-BG" w:eastAsia="ru-RU"/>
        </w:rPr>
        <w:lastRenderedPageBreak/>
        <w:t>Химия</w:t>
      </w:r>
    </w:p>
    <w:p w:rsidR="00A17F82" w:rsidRPr="00A17F82" w:rsidRDefault="00A17F82" w:rsidP="00A17F8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Cs/>
          <w:caps/>
          <w:sz w:val="30"/>
          <w:szCs w:val="30"/>
        </w:rPr>
        <w:t>Пояснительная записка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Содержание учебного предмета «Химия» ориентировано на освоение учащимися компетенций, необходимых для рациональной деятельности в мире веществ и химических превращений на основе знаний о свойствах важнейших веществ, окружающих человека в повседневной жизни, природе, промышленности. Освоение содержания учебного предмета «Химия» предполагает формирование у учащихся понимания роли химии в решении наиболее актуальных проблем, стоящих перед человечеством в XXI веке.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Данная программа является составной частью учебной программы по учебному предмету «Химия» для VII-IX классов, предполагающей относительную завершенность содержания химического образования на II ступени общего среднего образования. Сущность относительной завершенности содержания химического образования на II ступени общего среднего образования заключается в том, что по окончании IX класса учреждения общего среднего образования выпускник овладеет совокупностью компетенций, которые он будет использовать в жиз­ни независимо от выбранной профессии, а также дающих возможность продолжить изучение химии на повышенном уровне с целью про­фессионального самоопределения в областях, связанных с химией.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</w:rPr>
        <w:t>Цель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 изучения учебного предмета «Химия» на II ступени общего среднего образования – формирование первоначальных системных химических знаний, создающих основу для непрерывного об­ра­зования и самообразования на последующих этапах обучения; формирование предметных компетенций – знаний, умений, способов и опыта деятельности с учетом специфики химии как фундаментальной естественной науки; формирование социально значимых ценностных ориентаций, включающих общекультурное и личностное развитие учащихся, осознание ценности получаемого химического образования, чувства ответственности и патриотизма, социальную мобильность и способность адаптироваться в разных жизненных ситуациях.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</w:rPr>
        <w:t>Задачи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 изучения учебного предмета «Химия» на II ступени общего среднего образования:</w:t>
      </w:r>
    </w:p>
    <w:p w:rsidR="00A17F82" w:rsidRPr="00A17F82" w:rsidRDefault="00A17F82" w:rsidP="00A17F82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усвоение учащимися языка химии, первоначальных знаний о составе, строении, свойствах веществ и закономерностях их превращений; важнейших химических законов и закономерностей для понимания и объяснения свойств веществ и химических явлений;</w:t>
      </w:r>
    </w:p>
    <w:p w:rsidR="00A17F82" w:rsidRPr="00A17F82" w:rsidRDefault="00A17F82" w:rsidP="00A17F82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владение умениями наблюдать химические реакции при проведении химического эксперимента и анализировать результаты наблюдений; осуществлять расчеты на основе химических формул веществ и химических уравнений;</w:t>
      </w:r>
    </w:p>
    <w:p w:rsidR="00A17F82" w:rsidRPr="00A17F82" w:rsidRDefault="00A17F82" w:rsidP="00A17F82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познавательных интересов, интеллектуальных и творческих способностей, экологической культуры, мотивации изучения химии как одной из фундаментальных естественных наук;</w:t>
      </w:r>
    </w:p>
    <w:p w:rsidR="00A17F82" w:rsidRPr="00A17F82" w:rsidRDefault="00A17F82" w:rsidP="00A17F82">
      <w:pPr>
        <w:tabs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владение умениями применять полученные знания в целях образования и самообразования, приобретение опыта безопасного использования веществ и материалов в повседневной деятельности, обеспечения культуры здорового образа жизни и подготовки учащихся к полноценной жизни в обществе.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Настоящая учебная программа по учебному предмету «Химия» предназначена для изучения химии в VIII классе учреждений общего среднего образования.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Учебная программа составлена в соответствии с учебным планом, который предусматривает на изучение учебного предмета «Химия» 2 часа в неделю (всего 70 часов).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Курс химии в VIII классе включает изучение основных классов неорганических соединений, важнейших химических законов, химии растворов.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В учебной программе представлены учебные темы и примерное время на их изучение.</w:t>
      </w:r>
    </w:p>
    <w:p w:rsidR="00A17F82" w:rsidRPr="00A17F82" w:rsidRDefault="00A17F82" w:rsidP="00A1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учебных занятиях рекомендуется использовать разнообразные методы обучения и воспитания: </w:t>
      </w:r>
      <w:r w:rsidRPr="00A17F82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рассказ, беседа, самостоятельная работа, наглядные методы, решение задач, выполнение упражнений, практических работ, лабораторных опытов и др.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активизации познавательной деятельности учащихся используются методы проблемного обучения, интерактивные, эвристические, игровые методы, дискуссии, метод проектов и др.</w:t>
      </w:r>
    </w:p>
    <w:p w:rsidR="00A17F82" w:rsidRPr="00A17F82" w:rsidRDefault="00A17F82" w:rsidP="00A1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Целесообразно сочетать фронтальные, групповые, парные и индивидуальные формы обучения, </w:t>
      </w:r>
      <w:r w:rsidRPr="00A17F82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использовать такие виды уроков, как урок-исследование, урок-практикум, интегрированный урок и др.</w:t>
      </w:r>
    </w:p>
    <w:p w:rsidR="00A17F82" w:rsidRPr="00A17F82" w:rsidRDefault="00A17F82" w:rsidP="00A17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форм и методов обучения и воспитания определяется учителем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принципами компетентностного подхода оценка сформированных компетенций учащихся проводится на основе их знаний, умений и выработанных способов деятельности. В учебной 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lastRenderedPageBreak/>
        <w:t>программе имеется раздел «Основные требования к результатам учебной деятельности учащихся». Поскольку многие элементы содержания с учетом специфики предмета требуют многократного повторения, расширения и развития, требования к результатам учебной деятельности формулируются как по итогам изучения отдельных тем, так и по итогам изучения учебного предмета на протяжении учебного года. На основе этих требований осуществляется контроль и оценка результатов учебной деятельности учащихся, качества усвоения знаний и уровня сформированности компетенций на основе оценивания практических и письменных контрольных работ.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Для каждой темы в учебной программе определены вопросы, подлежащие изучению, типы расчетных задач, указаны перечни демонстраций, лабораторных опытов, темы практических работ. Учителю дается право замены демонстрационных и лабораторных опытов на другие (равноценные), более доступные в условиях данного учреждения общего среднего образования. По своему усмотрению учитель может увеличить число демонстрационных опытов.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Указанное в учебной программе количество часов, отведенных на изучение учебных тем, является примерным. Оно может быть перераспределено между темами в разумных пределах (2-4 часа). Резервное время учитель использует по своему усмотрению. Кроме того, возможно изменение последовательности изучения вопросов в рамках отдельной учебной темы при соответствующем обосновании таких изменений. 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Содержание учебного предмета</w:t>
      </w: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(2 ч в неделю; всего </w:t>
      </w:r>
      <w:r w:rsidRPr="00A17F82">
        <w:rPr>
          <w:rFonts w:ascii="Times New Roman" w:eastAsia="Times New Roman" w:hAnsi="Times New Roman" w:cs="Times New Roman"/>
          <w:b/>
          <w:bCs/>
          <w:w w:val="90"/>
          <w:sz w:val="30"/>
          <w:szCs w:val="30"/>
          <w:lang w:eastAsia="ru-RU"/>
        </w:rPr>
        <w:t>–</w:t>
      </w: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70 ч, </w:t>
      </w: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 них 2 ч </w:t>
      </w:r>
      <w:r w:rsidRPr="00A17F82">
        <w:rPr>
          <w:rFonts w:ascii="Times New Roman" w:eastAsia="Times New Roman" w:hAnsi="Times New Roman" w:cs="Times New Roman"/>
          <w:b/>
          <w:bCs/>
          <w:w w:val="90"/>
          <w:sz w:val="30"/>
          <w:szCs w:val="30"/>
          <w:lang w:eastAsia="ru-RU"/>
        </w:rPr>
        <w:t>–</w:t>
      </w: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резервное время)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 е м а  1. Повторение основных вопросов курса химии </w:t>
      </w: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VII</w:t>
      </w: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класса. Количественные понятия в химии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(10 ч)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Атом. Химический элемент. Простые и сложные вещества. Относительная атомная и относительная молекулярная масса. Химическая реакция. Химическое уравнение. Реакции соединения, разложения, замещения и обмена.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Количество (химическое количество) вещества. Моль – единица количества вещества. Постоянная Авогадро. Молярная масса. Молярный объем газов.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Расчетные задачи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1. Вычисление количества вещества по его массе и массы вещества по его количеству. 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2. Вычисление количества газа по его объему и объема газа по его количеству. 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3. Вычисление количества, масс, объемов (газов) веществ по известным количеству, массам, объемам (газов) веществ, вступивших в реакцию или образовавшихся в результате реакции.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Демонстрации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1. Образцы металлов, неметаллов и химических соединений количеством один моль.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Практические работы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1. Количество вещества.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caps/>
          <w:sz w:val="30"/>
          <w:szCs w:val="30"/>
        </w:rPr>
        <w:t>По итогам изучения темы учащиеся должны: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д а в а т ь  о п р е д е л е н и я  п о н я т и я м: </w:t>
      </w: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</w:rPr>
        <w:t>количество вещества; моль; постоянная Авогадро; молярная масса; молярный объем газа (н. у.)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о с у щ е с т в л я т ь  с л е д у ю щ и е  в и д ы  д е я т е л ь н о с т и: </w:t>
      </w: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проводить 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>математические вычисления при решении расчетных задач.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 е м а  2. </w:t>
      </w:r>
      <w:r w:rsidRPr="00A17F82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В</w:t>
      </w: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ажнейшие классы </w:t>
      </w: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неорганических соединений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(20 ч)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Состав, физические свойства и классификация оксидов: кислотные и основные. Химические свойства оксидов: взаимодействие с водой, кислотами, щелочами; взаимодействие кислотных и основных оксидов между собой. Получение и применение оксидов.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Состав, физические свойства и классификация кислот (кислородсодержащие и бескислородные, одноосновные и многоосновные). Химические свойства кислот: взаимодействие с металлами, оксидами металлов, основаниями и солями. Получение и применение кислот.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Состав, физические свойства и классификация оснований: растворимые и нерастворимые. Химические свойства оснований: взаимодействие с кислотными оксидами, кислотами, солями. Термическое разложение нерастворимых оснований. Получение щелочей взаимодействием основных оксидов с водой. Получение нерастворимых гидроксидов металлов действием щелочей на растворимые соли. Применение щелочей.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Состав, физические свойства солей; растворимые и нерастворимые в воде соли. Химические свойства солей: взаимодействие с металлами, кислотами, щелочами, другими солями. Получение солей взаимодействием металлов и неметаллов; кислотных и основных оксидов, кислотных оксидов со щелочами, основных оксидов с кислотами; взаимодействием солей с кислотами и щелочами; металлов с растворами солей. Применение солей.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Взаимосвязь между основными классами неорганических веществ.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Демонстрации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2. Взаимодействие кислотных и основных оксидов с водой.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3. Взаимодействие основного оксида с кислотой.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4. Взаимодействие кислотного оксида с раствором щелочи.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5. Разложение нерастворимых оснований при нагревании.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6. Взаимодействие оснований с кислотами.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Лабораторные опыты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1. Получение нерастворимого основания.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2. Взаимодействие растворов солей с металлами.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Практические работы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2. Изучение реакции нейтрализации (1 ч).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3. Решение экспериментальных задач (1 ч).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caps/>
          <w:sz w:val="30"/>
          <w:szCs w:val="30"/>
        </w:rPr>
        <w:t>По итогам изучения темы учащиеся должны: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д а в а т ь  о п р е д е л е н и я  п о н я т и я м:</w:t>
      </w: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</w:rPr>
        <w:t>типы химических реакций (соединения, разложения, замещения, обмена); реакция нейтрализации; классы неорганических соединений (оксиды, кислоты, основания, соли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у м е т ь: </w:t>
      </w: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</w:rPr>
        <w:t>называть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 классы неорганических соединений; тип химической реакции; физические и химические свойства кислотных и основных оксидов, кислот, оснований и солей; способы получения оксидов, кислот, оснований, солей;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о с у щ е с т в л я т ь  с л е д у ю щ и е  в и д ы  д е я т е л ь н о с т и: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определять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принадлежность вещества к определенному классу неорганических соединений по химической формуле; тип химической реакции по уравнению; физические и химические свойства изученных соединений;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различать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неорганические соединения различных классов по формулам; типы химических реакций по уравнениям;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характеризовать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и химические свойства изученных соединений; взаимосвязь между классами неорганических соединений;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анализировать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применять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реакций, способов получения веществ; правила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обращаться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неорганическими веществами, химической посудой, лабораторным оборудованием, нагревательными приборами;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проводить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пользоваться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инструкцией по правилам безопасного поведения в химическом кабинете; инструкцией при выполнении химического эксперимента.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 е м а  3. </w:t>
      </w:r>
      <w:r w:rsidRPr="00A17F82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С</w:t>
      </w: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троение атома и систематизация </w:t>
      </w: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химических элементов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(14 ч)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Классификация химических элементов (металлы и неметаллы). Понятие об амфотерности на примере гидроксида алюминия. Семейства щелочных металлов и галогенов.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Периодический закон и периодическая система химических элементов Д. И. Менделеева. Периоды. Группы.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Строение атома: ядро и электронная оболочка. Атомный номер. Физический смысл атомного номера. Массовое число атома. Изотопы. Понятие о радиоактивности.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Состояние электрона в атоме. Понятие об электронном облаке и атомной орбитали. Электронные слои. Электронное строение атомов элементов первых трех периодов. Физический смысл номера периода и номера группы.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Периодичность изменения свойств атомов элементов и их соединений (оксидов и гидроксидов). Характеристика химического элемента по его положению в периодической системе. 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Демонстрации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7. Образцы металлов и неметаллов.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8. Различные формы таблицы периодической системы.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Лабораторные опыты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3. Получение гидроксида алюминия (цинка) и изучение его свойств.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caps/>
          <w:sz w:val="30"/>
          <w:szCs w:val="30"/>
        </w:rPr>
        <w:t>По итогам изучения темы учащиеся должны: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д а в а т ь  о п р е д е л е н и я  п о н я т и я м: </w:t>
      </w: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</w:rPr>
        <w:t>периодическая система химических элементов (период, группа); галогены, щелочные металлы; амфотерность; электронный слой; орбиталь; валентные электроны; ядро, протон, нейтрон, массовое число, изотопы; радиоактивность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у м е т ь: </w:t>
      </w: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называть 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>состав атома; формулировку периодического закона;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о с у щ е с т в л я т ь  с л е д у ю щ и е  в и д ы  д е я т е л ь н о с т и: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составлять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схемы заполнения электронами электронных слоев атомов химических элементов первых трех периодов периодической системы;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характеризовать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элементы по положению в периодической системе и строению атомов; закономерности изменения химических свойств простых веществ, оксидов и гидроксидов элементов А-групп в периодах и группах;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объяснять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физический смысл атомного номера, номера периода и номера группы (для А-групп); физический смысл периодического закона; закономерности изменения свойств атомов химических элементов для атомов элементов первых трех периодов и А-групп.</w:t>
      </w: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 е м а  4.</w:t>
      </w:r>
      <w:r w:rsidRPr="00A17F82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 xml:space="preserve"> Х</w:t>
      </w: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имическая связь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(12 ч)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Химическая связь.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Ковалентная связь: неполярная и полярная. Понятие об электроотрицательности атомов химических элементов. Одинарные и кратные связи. Электронные и структурные формулы веществ.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Ионная связь. Понятие об ионах.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Металлическая связь.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Понятие о межмолекулярном взаимодействии.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Понятие о типах кристаллических структур: атомной (на примере алмаза); молекулярной (на примере иода); ионной (на примере хлорида натрия); металлической (на примере меди). Вещества молекулярного и немолекулярного строения. Формульная единица. Относительная формульная масса. Влияние типа кристаллической структуры на физические свойства вещества (твердость, температуру плавления, электропроводность).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Степень окисления. Процессы окисления и восстановления. Понятие об окислительно-восстановительных реакциях и их значении.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Демонстрации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9. Образцы веществ с ковалентным, ионным и металлическим типом химической связи.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10. Окислительно-восстановительные реакции.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Лабораторные опыты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4. Составление моделей молекул.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caps/>
          <w:sz w:val="30"/>
          <w:szCs w:val="30"/>
        </w:rPr>
        <w:t>По итогам изучения темы учащиеся должны: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д а в а т ь  о п р е д е л е н и я  п о н я т и я м: </w:t>
      </w: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</w:rPr>
        <w:t>химическая связь, ковалентная связь (полярная и неполярная, одинарная, кратная); электроотрицательность; ион, ионная связь; металлическая связь; степень окисления; восстановитель, окислитель, восстановление, окисление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у м е т ь: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называть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 химической связи; тип кристаллической структуры;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определять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 химической связи в простом веществе; тип химической связи между атомами металла и неметалла, между атомами неметаллов с различными значениями электроотрицательности; степень окисления атома в соединении по химической формуле вещества; вещество-окислитель и вещество-восстановитель по уравнению окислительно-восстановительной реакции; 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различать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вещества с различным типом химической связи по формулам; электронные и структурные формулы;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о с у щ е с т в л я т ь  с л е д у ю щ и е  в и д ы  д е я т е л ь н о с т и: </w:t>
      </w: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составлять 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>формулу неорганического соединения по валентности (степени окисления) атомов химических элементов первых трех периодов.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 е м а  5. </w:t>
      </w:r>
      <w:r w:rsidRPr="00A17F82">
        <w:rPr>
          <w:rFonts w:ascii="Times New Roman" w:eastAsia="Times New Roman" w:hAnsi="Times New Roman" w:cs="Times New Roman"/>
          <w:b/>
          <w:bCs/>
          <w:caps/>
          <w:sz w:val="30"/>
          <w:szCs w:val="30"/>
          <w:lang w:eastAsia="ru-RU"/>
        </w:rPr>
        <w:t>Р</w:t>
      </w: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астворы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(12 ч)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Однородные и неоднородные смеси веществ и их использование. 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Растворы.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Строение молекулы воды. Вода как растворитель.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Растворение твердых, жидких и газообразных веществ в воде. Насыщенные и ненасыщенные растворы. Растворимость веществ в воде (количественная характеристика). Влияние температуры и давления на растворимость газов и твердых веществ в воде.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Качественные и количественные характеристики состава растворов. Растворимые, малорастворимые и нерастворимые в воде вещества. Концентрированные и разбавленные растворы.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Массовая доля и молярная концентрация растворенного вещества в растворе.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Вода и растворы в природе и жизнедеятельности человека.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Расчетные задачи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4. Вычисление массовой доли и массы растворенного вещества (растворителя).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5. Вычисление молярной концентрации растворенного вещества.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Демонстрации</w:t>
      </w:r>
    </w:p>
    <w:p w:rsidR="00A17F82" w:rsidRPr="00A17F82" w:rsidRDefault="00A17F82" w:rsidP="00A17F8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11.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ab/>
        <w:t>Однородные и неоднородные смеси веществ.</w:t>
      </w:r>
    </w:p>
    <w:p w:rsidR="00A17F82" w:rsidRPr="00A17F82" w:rsidRDefault="00A17F82" w:rsidP="00A17F8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12. 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ab/>
        <w:t>Зависимость растворимости твердых и газообразных веществ от температуры.</w:t>
      </w:r>
    </w:p>
    <w:p w:rsidR="00A17F82" w:rsidRPr="00A17F82" w:rsidRDefault="00A17F82" w:rsidP="00A17F8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13. 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ab/>
        <w:t>Таблица растворимости кислот, оснований, солей в воде.</w:t>
      </w:r>
    </w:p>
    <w:p w:rsidR="00A17F82" w:rsidRPr="00A17F82" w:rsidRDefault="00A17F82" w:rsidP="00A17F8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14. 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ab/>
        <w:t>Приготовление насыщенного и ненасыщенного растворов соли.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Практические работы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4. Приготовление раствора с заданной массовой долей и молярной концентрацией растворенного вещества (1 ч).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113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caps/>
          <w:sz w:val="30"/>
          <w:szCs w:val="30"/>
        </w:rPr>
        <w:t>По итогам изучения темы учащиеся должны: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д а в а т ь  о п р е д е л е н и я  п о н я т и я м: </w:t>
      </w: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</w:rPr>
        <w:t>смесь; раствор; растворитель; растворенное вещество; насыщенный и ненасыщенный раствор, концентрированный и разбавленный раствор; растворимость вещества; массовая доля растворенного вещества; молярная концентрация растворенного вещества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у м е т ь: </w:t>
      </w: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определять 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>растворимость веществ по таблице растворимости;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 xml:space="preserve">о с у щ е с т в л я т ь  с л е д у ю щ и е  в и д ы  д е я т е л ь н о с т и: </w:t>
      </w: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характеризовать 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>растворимость веществ в воде.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iCs/>
          <w:sz w:val="30"/>
          <w:szCs w:val="30"/>
        </w:rPr>
      </w:pP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caps/>
          <w:sz w:val="30"/>
          <w:szCs w:val="30"/>
        </w:rPr>
        <w:t xml:space="preserve">Основные требования </w:t>
      </w: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caps/>
          <w:sz w:val="30"/>
          <w:szCs w:val="30"/>
        </w:rPr>
        <w:t>к результатам учебной деятельности учащихся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Учащиеся должны  д а в а т ь  о п р е д е л е н и я  п о н я т и я м: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количество вещества; моль; постоянная Авогадро; молярная масса; молярный объем газа (н. у.);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типы химических реакций (соединения, разложения, замещения, обмена); реакция нейтрализации; окислительно-восстановительные реакции;</w:t>
      </w:r>
      <w:r w:rsidRPr="00A17F82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классы неорганических соединений (оксиды, кислоты, основания, соли);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периодическая система химических элементов (период, груп­па); галогены, щелочные металлы; амфотерность; электронный слой; орбиталь; валентные электроны; ядро, протон, нейтрон, массовое число, изотопы; радиоактивность; химическая связь, ковалентная связь (полярная и неполярная, одинарная, кратная); электроотрицательность; ион, ионная связь; металлическая связь; степень окисления; восстановитель, окислитель, восстановление, окисление;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i/>
          <w:iCs/>
          <w:strike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смесь; раствор; растворитель; растворенное вещество; насыщенный и ненасыщенный раствор, концентрированный и разбавленный раствор; растворимость вещества; массовая доля растворенного вещества; молярная концентрация растворенного вещества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Учащиеся должны  у м е т ь: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называть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классы неорганических соединений; тип химической реакции; физические и химические свойства кислотных и основных оксидов, кислот, оснований и солей; способы получения оксидов, кислот, оснований, солей; состав атома; формулировку периодического закона; тип химической связи; тип кристаллической структуры;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определять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принадлежность вещества к определенному классу неорганических соединений по химической формуле; тип химической реакции по уравнению; тип химической связи в простом веществе; тип химической связи между атомами металла и неметалла, между атомами неметаллов с различными значениями электроотрицательности; степень окисления атома в соединении по химической формуле вещества; вещество-окислитель и вещество-восстановитель по уравнению окислительно-восстановительной реакции; растворимость веществ по таблице растворимости;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различать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неорганические соединения различных классов по формулам; типы химических реакций по уравнениям; вещества с различным типом химической связи по формулам; электронные и структурные формулы.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  <w:r w:rsidRPr="00A17F82">
        <w:rPr>
          <w:rFonts w:ascii="Times New Roman" w:eastAsia="Times New Roman" w:hAnsi="Times New Roman" w:cs="Times New Roman"/>
          <w:sz w:val="30"/>
          <w:szCs w:val="30"/>
        </w:rPr>
        <w:t>Учащиеся должны</w:t>
      </w: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</w:t>
      </w:r>
      <w:r w:rsidRPr="00A17F82">
        <w:rPr>
          <w:rFonts w:ascii="Times New Roman" w:eastAsia="Times New Roman" w:hAnsi="Times New Roman" w:cs="Times New Roman"/>
          <w:sz w:val="30"/>
          <w:szCs w:val="30"/>
        </w:rPr>
        <w:t>о с у щ е с т в л я т ь   с л е д у ю щ и е   в и д ы   д е я т е л ь н о с т и: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составлять: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формулу неорганического соединения по валентности (степени окисления) атомов химических элементов;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схемы заполнения электронами электронных слоев атомов химических элементов первых трех периодов периодической системы;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характеризовать: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и химические свойства изученных соединений; взаимосвязь между классами неорганических соединений;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элементы по положению в периодической системе и строению атомов; закономерности изменения химических свойств простых веществ, оксидов и гидроксидов элементов А-групп в периодах и группах;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растворимость веществ в воде;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объяснять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физический смысл атомного номера, номера периода и номера группы (для А-групп); физический смысл периодического закона; закономерности изменения свойств атомов химических элементов для атомов элементов первых трех периодов и А-групп;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анализировать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применять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реакций, способов получения веществ, решении расчетных задач; правила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обращаться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неорганическими веществами, химической посудой, лабораторным оборудованием, нагревательными приборами;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проводить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математические вычисления при решении расчетных задач; химический эксперимент;</w:t>
      </w:r>
    </w:p>
    <w:p w:rsidR="00A17F82" w:rsidRPr="00A17F82" w:rsidRDefault="00A17F82" w:rsidP="00A17F82">
      <w:pPr>
        <w:tabs>
          <w:tab w:val="left" w:pos="510"/>
          <w:tab w:val="left" w:pos="539"/>
        </w:tabs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пользоваться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инструкцией по правилам безопасного поведения в химическом кабинете; инструкцией при выполнении химического эксперимента.</w:t>
      </w:r>
    </w:p>
    <w:p w:rsidR="00A17F82" w:rsidRPr="00A17F82" w:rsidRDefault="00A17F82" w:rsidP="00A17F8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A17F82" w:rsidRPr="00A17F82" w:rsidRDefault="00A17F82" w:rsidP="00A17F82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17F8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Количество письменных контрольных работ — 4 </w:t>
      </w:r>
      <w:r w:rsidRPr="00A17F82">
        <w:rPr>
          <w:rFonts w:ascii="Times New Roman" w:eastAsia="Times New Roman" w:hAnsi="Times New Roman" w:cs="Times New Roman"/>
          <w:sz w:val="30"/>
          <w:szCs w:val="30"/>
          <w:lang w:eastAsia="ru-RU"/>
        </w:rPr>
        <w:t>(4 ч)</w:t>
      </w:r>
    </w:p>
    <w:p w:rsidR="009B792D" w:rsidRDefault="00542818" w:rsidP="00A17F82">
      <w:pPr>
        <w:tabs>
          <w:tab w:val="left" w:pos="3405"/>
        </w:tabs>
      </w:pPr>
    </w:p>
    <w:sectPr w:rsidR="009B79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18" w:rsidRDefault="00542818" w:rsidP="00A17F82">
      <w:pPr>
        <w:spacing w:after="0" w:line="240" w:lineRule="auto"/>
      </w:pPr>
      <w:r>
        <w:separator/>
      </w:r>
    </w:p>
  </w:endnote>
  <w:endnote w:type="continuationSeparator" w:id="0">
    <w:p w:rsidR="00542818" w:rsidRDefault="00542818" w:rsidP="00A1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502658"/>
      <w:docPartObj>
        <w:docPartGallery w:val="Page Numbers (Bottom of Page)"/>
        <w:docPartUnique/>
      </w:docPartObj>
    </w:sdtPr>
    <w:sdtEndPr/>
    <w:sdtContent>
      <w:p w:rsidR="00A17F82" w:rsidRDefault="00A17F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A24">
          <w:rPr>
            <w:noProof/>
          </w:rPr>
          <w:t>1</w:t>
        </w:r>
        <w:r>
          <w:fldChar w:fldCharType="end"/>
        </w:r>
      </w:p>
    </w:sdtContent>
  </w:sdt>
  <w:p w:rsidR="00A17F82" w:rsidRDefault="00A17F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18" w:rsidRDefault="00542818" w:rsidP="00A17F82">
      <w:pPr>
        <w:spacing w:after="0" w:line="240" w:lineRule="auto"/>
      </w:pPr>
      <w:r>
        <w:separator/>
      </w:r>
    </w:p>
  </w:footnote>
  <w:footnote w:type="continuationSeparator" w:id="0">
    <w:p w:rsidR="00542818" w:rsidRDefault="00542818" w:rsidP="00A17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DD"/>
    <w:rsid w:val="004C6AE0"/>
    <w:rsid w:val="004F3A24"/>
    <w:rsid w:val="00542818"/>
    <w:rsid w:val="00642397"/>
    <w:rsid w:val="008E2185"/>
    <w:rsid w:val="008E4D79"/>
    <w:rsid w:val="009A6BA8"/>
    <w:rsid w:val="00A17F82"/>
    <w:rsid w:val="00D533DD"/>
    <w:rsid w:val="00DB61DB"/>
    <w:rsid w:val="00E4797D"/>
    <w:rsid w:val="00F81AF4"/>
    <w:rsid w:val="00F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43A38C-1DF8-4C74-8732-9F4525FC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F82"/>
  </w:style>
  <w:style w:type="paragraph" w:styleId="a5">
    <w:name w:val="footer"/>
    <w:basedOn w:val="a"/>
    <w:link w:val="a6"/>
    <w:uiPriority w:val="99"/>
    <w:unhideWhenUsed/>
    <w:rsid w:val="00A1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 Zhvaleuki</cp:lastModifiedBy>
  <cp:revision>2</cp:revision>
  <dcterms:created xsi:type="dcterms:W3CDTF">2018-07-28T12:28:00Z</dcterms:created>
  <dcterms:modified xsi:type="dcterms:W3CDTF">2018-07-28T12:28:00Z</dcterms:modified>
</cp:coreProperties>
</file>