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75FF1" w:rsidRPr="0002582B" w:rsidTr="00F93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5FF1" w:rsidRPr="0002582B" w:rsidRDefault="00275FF1" w:rsidP="00F93B98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</w:p>
        </w:tc>
      </w:tr>
      <w:tr w:rsidR="00275FF1" w:rsidRPr="0002582B" w:rsidTr="00F93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5FF1" w:rsidRPr="0002582B" w:rsidRDefault="00275FF1" w:rsidP="00F93B98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</w:p>
        </w:tc>
      </w:tr>
      <w:tr w:rsidR="00275FF1" w:rsidRPr="0002582B" w:rsidTr="00F93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5FF1" w:rsidRPr="0002582B" w:rsidRDefault="00275FF1" w:rsidP="00F93B98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</w:p>
        </w:tc>
      </w:tr>
      <w:tr w:rsidR="00275FF1" w:rsidRPr="0002582B" w:rsidTr="00F93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75FF1" w:rsidRPr="0002582B" w:rsidRDefault="00275FF1" w:rsidP="00F93B98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</w:p>
        </w:tc>
      </w:tr>
    </w:tbl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shd w:val="clear" w:color="auto" w:fill="FFFFFF"/>
        <w:spacing w:line="280" w:lineRule="exact"/>
        <w:rPr>
          <w:sz w:val="30"/>
          <w:szCs w:val="30"/>
        </w:rPr>
      </w:pPr>
    </w:p>
    <w:p w:rsidR="00275FF1" w:rsidRPr="0002582B" w:rsidRDefault="00275FF1" w:rsidP="00275FF1">
      <w:pPr>
        <w:jc w:val="center"/>
        <w:outlineLvl w:val="0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>Вучэбная праграма па вучэбным прадмеце</w:t>
      </w:r>
    </w:p>
    <w:p w:rsidR="00275FF1" w:rsidRPr="0002582B" w:rsidRDefault="00275FF1" w:rsidP="00275FF1">
      <w:pPr>
        <w:shd w:val="clear" w:color="auto" w:fill="FFFFFF"/>
        <w:jc w:val="center"/>
        <w:outlineLvl w:val="0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>«</w:t>
      </w:r>
      <w:bookmarkStart w:id="0" w:name="_GoBack"/>
      <w:r w:rsidRPr="0002582B">
        <w:rPr>
          <w:sz w:val="30"/>
          <w:szCs w:val="30"/>
          <w:lang w:val="be-BY"/>
        </w:rPr>
        <w:t>Хімія</w:t>
      </w:r>
      <w:bookmarkEnd w:id="0"/>
      <w:r w:rsidRPr="0002582B">
        <w:rPr>
          <w:sz w:val="30"/>
          <w:szCs w:val="30"/>
          <w:lang w:val="be-BY"/>
        </w:rPr>
        <w:t>»</w:t>
      </w:r>
    </w:p>
    <w:p w:rsidR="00275FF1" w:rsidRPr="0002582B" w:rsidRDefault="00275FF1" w:rsidP="00275FF1">
      <w:pPr>
        <w:jc w:val="center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 xml:space="preserve">для </w:t>
      </w:r>
      <w:r w:rsidRPr="0002582B">
        <w:rPr>
          <w:sz w:val="30"/>
          <w:szCs w:val="30"/>
          <w:lang w:val="en-US"/>
        </w:rPr>
        <w:t>V</w:t>
      </w:r>
      <w:r w:rsidRPr="0002582B">
        <w:rPr>
          <w:sz w:val="30"/>
          <w:szCs w:val="30"/>
          <w:lang w:val="be-BY"/>
        </w:rPr>
        <w:t>ІІІ кла</w:t>
      </w:r>
      <w:r w:rsidRPr="0002582B">
        <w:rPr>
          <w:sz w:val="30"/>
          <w:szCs w:val="30"/>
          <w:lang w:val="en-US"/>
        </w:rPr>
        <w:t>c</w:t>
      </w:r>
      <w:r w:rsidRPr="0002582B">
        <w:rPr>
          <w:sz w:val="30"/>
          <w:szCs w:val="30"/>
          <w:lang w:val="be-BY"/>
        </w:rPr>
        <w:t xml:space="preserve">а ўстаноў агульнай сярэдняй адукацыі </w:t>
      </w:r>
    </w:p>
    <w:p w:rsidR="00275FF1" w:rsidRPr="0002582B" w:rsidRDefault="00275FF1" w:rsidP="00275FF1">
      <w:pPr>
        <w:jc w:val="center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>з беларускай мовай навучання і выхавання</w:t>
      </w:r>
    </w:p>
    <w:p w:rsidR="00275FF1" w:rsidRPr="0002582B" w:rsidRDefault="00275FF1" w:rsidP="00275FF1">
      <w:pPr>
        <w:shd w:val="clear" w:color="auto" w:fill="FFFFFF"/>
        <w:jc w:val="center"/>
        <w:outlineLvl w:val="0"/>
        <w:rPr>
          <w:sz w:val="30"/>
          <w:szCs w:val="30"/>
          <w:lang w:val="be-BY"/>
        </w:rPr>
      </w:pPr>
    </w:p>
    <w:p w:rsidR="00275FF1" w:rsidRPr="0002582B" w:rsidRDefault="00275FF1" w:rsidP="00275FF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275FF1" w:rsidRPr="0002582B" w:rsidRDefault="00275FF1" w:rsidP="00275FF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275FF1" w:rsidRPr="0002582B" w:rsidRDefault="00275FF1" w:rsidP="00275FF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pStyle w:val="U1"/>
        <w:spacing w:after="120"/>
        <w:rPr>
          <w:rFonts w:ascii="Times New Roman" w:hAnsi="Times New Roman"/>
          <w:b w:val="0"/>
          <w:color w:val="auto"/>
          <w:sz w:val="30"/>
          <w:szCs w:val="30"/>
          <w:lang w:val="be-BY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b/>
          <w:bCs/>
          <w:caps/>
          <w:sz w:val="30"/>
          <w:szCs w:val="30"/>
          <w:lang w:val="bg-BG"/>
        </w:rPr>
      </w:pPr>
      <w:r w:rsidRPr="0002582B">
        <w:rPr>
          <w:sz w:val="30"/>
          <w:szCs w:val="30"/>
          <w:lang w:val="be-BY"/>
        </w:rPr>
        <w:br w:type="page"/>
      </w:r>
      <w:r w:rsidRPr="0002582B">
        <w:rPr>
          <w:b/>
          <w:bCs/>
          <w:caps/>
          <w:sz w:val="30"/>
          <w:szCs w:val="30"/>
          <w:lang w:val="bg-BG"/>
        </w:rPr>
        <w:lastRenderedPageBreak/>
        <w:t>Хімія</w:t>
      </w:r>
    </w:p>
    <w:p w:rsidR="00275FF1" w:rsidRPr="00275FF1" w:rsidRDefault="00275FF1" w:rsidP="00275FF1">
      <w:pPr>
        <w:tabs>
          <w:tab w:val="left" w:pos="1080"/>
        </w:tabs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Cs/>
          <w:caps/>
          <w:sz w:val="30"/>
          <w:szCs w:val="30"/>
          <w:lang w:val="bg-BG"/>
        </w:rPr>
      </w:pPr>
      <w:r w:rsidRPr="0002582B">
        <w:rPr>
          <w:bCs/>
          <w:caps/>
          <w:sz w:val="30"/>
          <w:szCs w:val="30"/>
          <w:lang w:val="bg-BG"/>
        </w:rPr>
        <w:t>Тлумачальная запіска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>Змест вучэбнага прадмета «Хімія» арыентаваны на засваенне вучнямі кампетэнцый, неабходных для рацыянальнай дзейнасці ў свеце рэчываў і хімічных ператварэнняў на аснове ведаў пра ўласцівасці найважнейшых рэчываў, я</w:t>
      </w:r>
      <w:r w:rsidRPr="0002582B">
        <w:rPr>
          <w:sz w:val="30"/>
          <w:szCs w:val="30"/>
          <w:lang w:val="be-BY"/>
        </w:rPr>
        <w:t xml:space="preserve">кія акружаюць </w:t>
      </w:r>
      <w:r w:rsidRPr="0002582B">
        <w:rPr>
          <w:sz w:val="30"/>
          <w:szCs w:val="30"/>
          <w:lang w:val="bg-BG"/>
        </w:rPr>
        <w:t xml:space="preserve">чалавека ў паўсядзённым жыцці, прыродзе, прамысловасці. Засваенне зместу вучэбнага прадмета «Хімія» прадугледжвае фарміраванне ў вучняў разумення ролі хіміі ў вырашэнні найбольш актуальных праблем, якія стаяць перад чалавецтвам у </w:t>
      </w:r>
      <w:r w:rsidRPr="0002582B">
        <w:rPr>
          <w:sz w:val="30"/>
          <w:szCs w:val="30"/>
        </w:rPr>
        <w:t>XXI</w:t>
      </w:r>
      <w:r w:rsidRPr="0002582B">
        <w:rPr>
          <w:sz w:val="30"/>
          <w:szCs w:val="30"/>
          <w:lang w:val="bg-BG"/>
        </w:rPr>
        <w:t xml:space="preserve"> стагоддзі.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Дадзеная праграма з’яўляецца </w:t>
      </w:r>
      <w:r w:rsidRPr="0002582B">
        <w:rPr>
          <w:sz w:val="30"/>
          <w:szCs w:val="30"/>
          <w:lang w:val="be-BY"/>
        </w:rPr>
        <w:t xml:space="preserve">састаўной </w:t>
      </w:r>
      <w:r w:rsidRPr="0002582B">
        <w:rPr>
          <w:sz w:val="30"/>
          <w:szCs w:val="30"/>
          <w:lang w:val="bg-BG"/>
        </w:rPr>
        <w:t xml:space="preserve">часткай вучэбнай праграмы па вучэбным прадмеце «Хімія» для </w:t>
      </w:r>
      <w:r w:rsidRPr="0002582B">
        <w:rPr>
          <w:sz w:val="30"/>
          <w:szCs w:val="30"/>
        </w:rPr>
        <w:t>VII</w:t>
      </w:r>
      <w:r w:rsidRPr="0002582B">
        <w:rPr>
          <w:sz w:val="30"/>
          <w:szCs w:val="30"/>
          <w:lang w:val="bg-BG"/>
        </w:rPr>
        <w:t>—</w:t>
      </w:r>
      <w:r w:rsidRPr="0002582B">
        <w:rPr>
          <w:sz w:val="30"/>
          <w:szCs w:val="30"/>
        </w:rPr>
        <w:t>IX</w:t>
      </w:r>
      <w:r w:rsidRPr="0002582B">
        <w:rPr>
          <w:sz w:val="30"/>
          <w:szCs w:val="30"/>
          <w:lang w:val="bg-BG"/>
        </w:rPr>
        <w:t xml:space="preserve"> класаў, якая прадугледжвае адносную завершанасць </w:t>
      </w:r>
      <w:r w:rsidRPr="0002582B">
        <w:rPr>
          <w:sz w:val="30"/>
          <w:szCs w:val="30"/>
          <w:lang w:val="be-BY"/>
        </w:rPr>
        <w:t>зместу</w:t>
      </w:r>
      <w:r w:rsidRPr="0002582B">
        <w:rPr>
          <w:sz w:val="30"/>
          <w:szCs w:val="30"/>
          <w:lang w:val="bg-BG"/>
        </w:rPr>
        <w:t xml:space="preserve"> хімічна</w:t>
      </w:r>
      <w:r w:rsidRPr="0002582B">
        <w:rPr>
          <w:sz w:val="30"/>
          <w:szCs w:val="30"/>
          <w:lang w:val="be-BY"/>
        </w:rPr>
        <w:t>й</w:t>
      </w:r>
      <w:r w:rsidRPr="0002582B">
        <w:rPr>
          <w:sz w:val="30"/>
          <w:szCs w:val="30"/>
          <w:lang w:val="bg-BG"/>
        </w:rPr>
        <w:t xml:space="preserve"> адукацыі на </w:t>
      </w:r>
      <w:r w:rsidRPr="0002582B">
        <w:rPr>
          <w:sz w:val="30"/>
          <w:szCs w:val="30"/>
        </w:rPr>
        <w:t>II</w:t>
      </w:r>
      <w:r w:rsidRPr="0002582B">
        <w:rPr>
          <w:sz w:val="30"/>
          <w:szCs w:val="30"/>
          <w:lang w:val="bg-BG"/>
        </w:rPr>
        <w:t xml:space="preserve"> ступені агульнай сярэдняй адукацыі. Сутнасць адноснай завершанасці </w:t>
      </w:r>
      <w:r w:rsidRPr="0002582B">
        <w:rPr>
          <w:sz w:val="30"/>
          <w:szCs w:val="30"/>
          <w:lang w:val="be-BY"/>
        </w:rPr>
        <w:t>зместу</w:t>
      </w:r>
      <w:r w:rsidRPr="0002582B">
        <w:rPr>
          <w:sz w:val="30"/>
          <w:szCs w:val="30"/>
          <w:lang w:val="bg-BG"/>
        </w:rPr>
        <w:t xml:space="preserve"> хімічна</w:t>
      </w:r>
      <w:r w:rsidRPr="0002582B">
        <w:rPr>
          <w:sz w:val="30"/>
          <w:szCs w:val="30"/>
          <w:lang w:val="be-BY"/>
        </w:rPr>
        <w:t>й</w:t>
      </w:r>
      <w:r w:rsidRPr="0002582B">
        <w:rPr>
          <w:sz w:val="30"/>
          <w:szCs w:val="30"/>
          <w:lang w:val="bg-BG"/>
        </w:rPr>
        <w:t xml:space="preserve"> адукацыі на </w:t>
      </w:r>
      <w:r w:rsidRPr="0002582B">
        <w:rPr>
          <w:sz w:val="30"/>
          <w:szCs w:val="30"/>
        </w:rPr>
        <w:t>II</w:t>
      </w:r>
      <w:r w:rsidRPr="0002582B">
        <w:rPr>
          <w:sz w:val="30"/>
          <w:szCs w:val="30"/>
          <w:lang w:val="bg-BG"/>
        </w:rPr>
        <w:t xml:space="preserve"> ступені агульнай сярэдняй адукацыі заключаецца ў тым, што па заканчэнні </w:t>
      </w:r>
      <w:r w:rsidRPr="0002582B">
        <w:rPr>
          <w:sz w:val="30"/>
          <w:szCs w:val="30"/>
        </w:rPr>
        <w:t>IX</w:t>
      </w:r>
      <w:r w:rsidRPr="0002582B">
        <w:rPr>
          <w:sz w:val="30"/>
          <w:szCs w:val="30"/>
          <w:lang w:val="bg-BG"/>
        </w:rPr>
        <w:t xml:space="preserve"> класа ўстановы агульнай сярэдняй адукацыі выпускнік авалодае сукупнасцю кампетэнцый, якія ён будзе выкарыстоўваць у жыцці незалежна ад абранай прафесіі і якія даюць магчымасць працягнуць вывучэнне хіміі на павышаным узроўні з мэтай прафесійнага самавызначэння ў галінах, звязаных з хіміяй.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b/>
          <w:bCs/>
          <w:sz w:val="30"/>
          <w:szCs w:val="30"/>
          <w:lang w:val="bg-BG"/>
        </w:rPr>
        <w:t>Мэта</w:t>
      </w:r>
      <w:r w:rsidRPr="0002582B">
        <w:rPr>
          <w:b/>
          <w:bCs/>
          <w:sz w:val="30"/>
          <w:szCs w:val="30"/>
          <w:lang w:val="be-BY"/>
        </w:rPr>
        <w:t xml:space="preserve"> </w:t>
      </w:r>
      <w:r w:rsidRPr="0002582B">
        <w:rPr>
          <w:sz w:val="30"/>
          <w:szCs w:val="30"/>
          <w:lang w:val="bg-BG"/>
        </w:rPr>
        <w:t xml:space="preserve">вывучэння вучэбнага прадмета «Хімія» на </w:t>
      </w:r>
      <w:r w:rsidRPr="0002582B">
        <w:rPr>
          <w:sz w:val="30"/>
          <w:szCs w:val="30"/>
        </w:rPr>
        <w:t>II</w:t>
      </w:r>
      <w:r w:rsidRPr="0002582B">
        <w:rPr>
          <w:sz w:val="30"/>
          <w:szCs w:val="30"/>
          <w:lang w:val="bg-BG"/>
        </w:rPr>
        <w:t xml:space="preserve"> ступені агульнай сярэдняй адукацыі — фарміраванне першапачатковых сістэмных хімічных ведаў, якія ствараюць аснову для бесперапынна</w:t>
      </w:r>
      <w:r w:rsidRPr="0002582B">
        <w:rPr>
          <w:sz w:val="30"/>
          <w:szCs w:val="30"/>
          <w:lang w:val="be-BY"/>
        </w:rPr>
        <w:t>й</w:t>
      </w:r>
      <w:r w:rsidRPr="0002582B">
        <w:rPr>
          <w:sz w:val="30"/>
          <w:szCs w:val="30"/>
          <w:lang w:val="bg-BG"/>
        </w:rPr>
        <w:t xml:space="preserve"> адукацыі і самаадукацыі на наступных этапах навучання; фарміраванне прадметных кампетэнцый — ведаў, уменняў, спосабаў і вопыту дзейнасці з улікам спецыфікі хіміі як фундаментальнай </w:t>
      </w:r>
      <w:r w:rsidRPr="0002582B">
        <w:rPr>
          <w:sz w:val="30"/>
          <w:szCs w:val="30"/>
          <w:lang w:val="be-BY"/>
        </w:rPr>
        <w:t>прыродазнаўч</w:t>
      </w:r>
      <w:r w:rsidRPr="0002582B">
        <w:rPr>
          <w:sz w:val="30"/>
          <w:szCs w:val="30"/>
          <w:lang w:val="bg-BG"/>
        </w:rPr>
        <w:t xml:space="preserve">ай навукі; фарміраванне сацыяльна значных каштоўнасных арыентацый, якія ўключаюць </w:t>
      </w:r>
      <w:r w:rsidRPr="0002582B">
        <w:rPr>
          <w:sz w:val="30"/>
          <w:szCs w:val="30"/>
          <w:lang w:val="be-BY"/>
        </w:rPr>
        <w:t>агульна</w:t>
      </w:r>
      <w:r w:rsidRPr="0002582B">
        <w:rPr>
          <w:sz w:val="30"/>
          <w:szCs w:val="30"/>
          <w:lang w:val="bg-BG"/>
        </w:rPr>
        <w:t>культурн</w:t>
      </w:r>
      <w:r w:rsidRPr="0002582B">
        <w:rPr>
          <w:sz w:val="30"/>
          <w:szCs w:val="30"/>
          <w:lang w:val="be-BY"/>
        </w:rPr>
        <w:t>ае</w:t>
      </w:r>
      <w:r w:rsidRPr="0002582B">
        <w:rPr>
          <w:sz w:val="30"/>
          <w:szCs w:val="30"/>
          <w:lang w:val="bg-BG"/>
        </w:rPr>
        <w:t xml:space="preserve"> </w:t>
      </w:r>
      <w:r w:rsidRPr="0002582B">
        <w:rPr>
          <w:sz w:val="30"/>
          <w:szCs w:val="30"/>
          <w:lang w:val="be-BY"/>
        </w:rPr>
        <w:t>і</w:t>
      </w:r>
      <w:r w:rsidRPr="0002582B">
        <w:rPr>
          <w:sz w:val="30"/>
          <w:szCs w:val="30"/>
          <w:lang w:val="bg-BG"/>
        </w:rPr>
        <w:t xml:space="preserve"> асобаснае развіццё вучняў, </w:t>
      </w: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  <w:lang w:val="bg-BG"/>
        </w:rPr>
        <w:t>сведамленне каштоўнасці атрым</w:t>
      </w:r>
      <w:r w:rsidRPr="0002582B">
        <w:rPr>
          <w:sz w:val="30"/>
          <w:szCs w:val="30"/>
          <w:lang w:val="be-BY"/>
        </w:rPr>
        <w:t>ліваемай</w:t>
      </w:r>
      <w:r w:rsidRPr="0002582B">
        <w:rPr>
          <w:sz w:val="30"/>
          <w:szCs w:val="30"/>
          <w:lang w:val="bg-BG"/>
        </w:rPr>
        <w:t xml:space="preserve"> хімічна</w:t>
      </w:r>
      <w:r w:rsidRPr="0002582B">
        <w:rPr>
          <w:sz w:val="30"/>
          <w:szCs w:val="30"/>
          <w:lang w:val="be-BY"/>
        </w:rPr>
        <w:t>й</w:t>
      </w:r>
      <w:r w:rsidRPr="0002582B">
        <w:rPr>
          <w:sz w:val="30"/>
          <w:szCs w:val="30"/>
          <w:lang w:val="bg-BG"/>
        </w:rPr>
        <w:t xml:space="preserve"> адукацыі, пачуцці адказнасці і патрыятызму, сацыяльную</w:t>
      </w:r>
      <w:r w:rsidRPr="0002582B">
        <w:rPr>
          <w:sz w:val="30"/>
          <w:szCs w:val="30"/>
        </w:rPr>
        <w:t> </w:t>
      </w:r>
      <w:r w:rsidRPr="0002582B">
        <w:rPr>
          <w:sz w:val="30"/>
          <w:szCs w:val="30"/>
          <w:lang w:val="bg-BG"/>
        </w:rPr>
        <w:t>мабільнасць і здольнасць адаптавацца ў розных жыццёвых сітуацыях.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b/>
          <w:bCs/>
          <w:sz w:val="30"/>
          <w:szCs w:val="30"/>
          <w:lang w:val="be-BY"/>
        </w:rPr>
        <w:t>З</w:t>
      </w:r>
      <w:r w:rsidRPr="0002582B">
        <w:rPr>
          <w:b/>
          <w:bCs/>
          <w:sz w:val="30"/>
          <w:szCs w:val="30"/>
          <w:lang w:val="bg-BG"/>
        </w:rPr>
        <w:t>адачы</w:t>
      </w:r>
      <w:r w:rsidRPr="0002582B">
        <w:rPr>
          <w:sz w:val="30"/>
          <w:szCs w:val="30"/>
          <w:lang w:val="bg-BG"/>
        </w:rPr>
        <w:t xml:space="preserve"> вывучэння вучэбнага прадмета «Хімія» на </w:t>
      </w:r>
      <w:r w:rsidRPr="0002582B">
        <w:rPr>
          <w:sz w:val="30"/>
          <w:szCs w:val="30"/>
        </w:rPr>
        <w:t>II</w:t>
      </w:r>
      <w:r w:rsidRPr="0002582B">
        <w:rPr>
          <w:sz w:val="30"/>
          <w:szCs w:val="30"/>
          <w:lang w:val="bg-BG"/>
        </w:rPr>
        <w:t xml:space="preserve"> ступені агульнай сярэдняй адукацыі:</w:t>
      </w:r>
    </w:p>
    <w:p w:rsidR="00275FF1" w:rsidRPr="0002582B" w:rsidRDefault="00275FF1" w:rsidP="00275FF1">
      <w:pPr>
        <w:tabs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засваенне вучнямі мовы хіміі, першапачатковых ведаў </w:t>
      </w:r>
      <w:r w:rsidRPr="0002582B">
        <w:rPr>
          <w:sz w:val="30"/>
          <w:szCs w:val="30"/>
          <w:lang w:val="be-BY"/>
        </w:rPr>
        <w:t>пра</w:t>
      </w:r>
      <w:r w:rsidRPr="0002582B">
        <w:rPr>
          <w:sz w:val="30"/>
          <w:szCs w:val="30"/>
          <w:lang w:val="bg-BG"/>
        </w:rPr>
        <w:t xml:space="preserve"> састаў, будов</w:t>
      </w: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  <w:lang w:val="bg-BG"/>
        </w:rPr>
        <w:t>, уласцівасц</w:t>
      </w:r>
      <w:r w:rsidRPr="0002582B">
        <w:rPr>
          <w:sz w:val="30"/>
          <w:szCs w:val="30"/>
          <w:lang w:val="be-BY"/>
        </w:rPr>
        <w:t>і</w:t>
      </w:r>
      <w:r w:rsidRPr="0002582B">
        <w:rPr>
          <w:sz w:val="30"/>
          <w:szCs w:val="30"/>
          <w:lang w:val="bg-BG"/>
        </w:rPr>
        <w:t xml:space="preserve"> рэчываў і заканамернасц</w:t>
      </w:r>
      <w:r w:rsidRPr="0002582B">
        <w:rPr>
          <w:sz w:val="30"/>
          <w:szCs w:val="30"/>
          <w:lang w:val="be-BY"/>
        </w:rPr>
        <w:t>і</w:t>
      </w:r>
      <w:r w:rsidRPr="0002582B">
        <w:rPr>
          <w:sz w:val="30"/>
          <w:szCs w:val="30"/>
          <w:lang w:val="bg-BG"/>
        </w:rPr>
        <w:t xml:space="preserve"> іх ператварэнняў; найважнейшых хімічных законаў і заканамернасцей для разумення і тлумачэння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>ласцівасц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  <w:lang w:val="bg-BG"/>
        </w:rPr>
        <w:t xml:space="preserve"> рэчываў і хімічных з’яў;</w:t>
      </w:r>
    </w:p>
    <w:p w:rsidR="00275FF1" w:rsidRPr="0002582B" w:rsidRDefault="00275FF1" w:rsidP="00275FF1">
      <w:pPr>
        <w:tabs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lastRenderedPageBreak/>
        <w:t>валоданне ўменнямі назіраць хімічныя рэакцыі пры правядзенні хімічнага эксперыменту і аналізаваць вынікі назіранняў; ажыццяўляць разлікі на аснове хімічных формул рэчываў і хімічных ураўненняў;</w:t>
      </w:r>
    </w:p>
    <w:p w:rsidR="00275FF1" w:rsidRPr="0002582B" w:rsidRDefault="00275FF1" w:rsidP="00275FF1">
      <w:pPr>
        <w:tabs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фарміраванне пазнавальных інтарэсаў, інтэлектуальных і творчых здольнасцей, экалагічнай культуры, матывацыі вывучэння хіміі як адной з фундаментальных </w:t>
      </w:r>
      <w:r w:rsidRPr="0002582B">
        <w:rPr>
          <w:sz w:val="30"/>
          <w:szCs w:val="30"/>
          <w:lang w:val="be-BY"/>
        </w:rPr>
        <w:t>прыродазнаўч</w:t>
      </w:r>
      <w:r w:rsidRPr="0002582B">
        <w:rPr>
          <w:sz w:val="30"/>
          <w:szCs w:val="30"/>
          <w:lang w:val="bg-BG"/>
        </w:rPr>
        <w:t>ых навук;</w:t>
      </w:r>
    </w:p>
    <w:p w:rsidR="00275FF1" w:rsidRPr="0002582B" w:rsidRDefault="00275FF1" w:rsidP="00275FF1">
      <w:pPr>
        <w:tabs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>валоданне ўменнямі прымяняць атрыманыя веды з мэтай адукацыі і самаадукацыі, набыццё вопыту бяспечнага выкарыстання рэчываў і матэрыялаў у паўсядзённ</w:t>
      </w:r>
      <w:r w:rsidRPr="0002582B">
        <w:rPr>
          <w:sz w:val="30"/>
          <w:szCs w:val="30"/>
          <w:lang w:val="be-BY"/>
        </w:rPr>
        <w:t>ай</w:t>
      </w:r>
      <w:r w:rsidRPr="0002582B">
        <w:rPr>
          <w:sz w:val="30"/>
          <w:szCs w:val="30"/>
          <w:lang w:val="bg-BG"/>
        </w:rPr>
        <w:t xml:space="preserve"> дзейнасці, забеспячэння культуры здаровага ладу жыцця і падрыхтоўкі вучняў да паўнацэннага жыцця ў грамадстве.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e-BY"/>
        </w:rPr>
        <w:t>В</w:t>
      </w:r>
      <w:r w:rsidRPr="0002582B">
        <w:rPr>
          <w:sz w:val="30"/>
          <w:szCs w:val="30"/>
          <w:lang w:val="bg-BG"/>
        </w:rPr>
        <w:t>учэбная праграма па вучэбным прадмеце «Хімія»</w:t>
      </w:r>
      <w:r w:rsidRPr="0002582B">
        <w:rPr>
          <w:sz w:val="30"/>
          <w:szCs w:val="30"/>
          <w:lang w:val="be-BY"/>
        </w:rPr>
        <w:t xml:space="preserve"> </w:t>
      </w:r>
      <w:r w:rsidRPr="0002582B">
        <w:rPr>
          <w:sz w:val="30"/>
          <w:szCs w:val="30"/>
          <w:lang w:val="bg-BG"/>
        </w:rPr>
        <w:t xml:space="preserve">прызначана для вывучэння хіміі ў </w:t>
      </w:r>
      <w:r w:rsidRPr="0002582B">
        <w:rPr>
          <w:sz w:val="30"/>
          <w:szCs w:val="30"/>
        </w:rPr>
        <w:t>VIII</w:t>
      </w:r>
      <w:r w:rsidRPr="0002582B">
        <w:rPr>
          <w:sz w:val="30"/>
          <w:szCs w:val="30"/>
          <w:lang w:val="bg-BG"/>
        </w:rPr>
        <w:t xml:space="preserve"> класе ўстаноў агульнай сярэдняй адукацыі.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Вучэбная праграма складзена ў адпаведнасці з вучэбным планам, які прадугледжвае на вывучэнне вучэбнага прадмета «Хімія» 2 гадзіны </w:t>
      </w:r>
      <w:r w:rsidRPr="0002582B">
        <w:rPr>
          <w:sz w:val="30"/>
          <w:szCs w:val="30"/>
          <w:lang w:val="be-BY"/>
        </w:rPr>
        <w:t>на</w:t>
      </w:r>
      <w:r w:rsidRPr="0002582B">
        <w:rPr>
          <w:sz w:val="30"/>
          <w:szCs w:val="30"/>
          <w:lang w:val="bg-BG"/>
        </w:rPr>
        <w:t xml:space="preserve"> тыдзень (усяго 70 гадзін).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Курс хіміі ў </w:t>
      </w:r>
      <w:r w:rsidRPr="0002582B">
        <w:rPr>
          <w:sz w:val="30"/>
          <w:szCs w:val="30"/>
        </w:rPr>
        <w:t>VIII</w:t>
      </w:r>
      <w:r w:rsidRPr="0002582B">
        <w:rPr>
          <w:sz w:val="30"/>
          <w:szCs w:val="30"/>
          <w:lang w:val="bg-BG"/>
        </w:rPr>
        <w:t xml:space="preserve"> класе ўключае вывучэнне асноўных класаў неарганічных злучэнняў, найважнейшых хімічных законаў, хіміі раствораў.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У вучэбнай праграме прадстаўлены вучэбныя тэмы і прыкладны час на іх вывучэнне.</w:t>
      </w:r>
    </w:p>
    <w:p w:rsidR="00275FF1" w:rsidRPr="0002582B" w:rsidRDefault="00275FF1" w:rsidP="00275FF1">
      <w:pPr>
        <w:ind w:firstLine="709"/>
        <w:jc w:val="both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>На вучэбных занятках рэкамендуецца выкарыстоўваць разнастайныя метады навучання і выхавання: расказ, гутарка, самастойная работа, наглядныя метады, рашэнне задач, выкананне практыкаванняў, практычных работ, лабараторных доследаў і інш. З мэтай актывізацыі пазнавальнай дзейнасці вучняў выкарыстоўваюцца метады праблемнага навучання, інтэрактыўныя, эўрыстычныя, гульнявыя метады, дыскусіі, метад праектаў і інш.</w:t>
      </w:r>
    </w:p>
    <w:p w:rsidR="00275FF1" w:rsidRPr="0002582B" w:rsidRDefault="00275FF1" w:rsidP="00275FF1">
      <w:pPr>
        <w:ind w:firstLine="709"/>
        <w:jc w:val="both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ўрокаў, як урок-даследаванне, урок-практыкум, інтэграваны ўрок і інш.</w:t>
      </w:r>
    </w:p>
    <w:p w:rsidR="00275FF1" w:rsidRPr="0002582B" w:rsidRDefault="00275FF1" w:rsidP="00275FF1">
      <w:pPr>
        <w:ind w:firstLine="709"/>
        <w:jc w:val="both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>Выбар форм і метадаў навучання і выхавання вызначаецца настаўнікам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275FF1" w:rsidRPr="00275FF1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02582B">
        <w:rPr>
          <w:sz w:val="30"/>
          <w:szCs w:val="30"/>
          <w:lang w:val="be-BY"/>
        </w:rPr>
        <w:t xml:space="preserve">У адпаведнасці з прынцыпамі кампетэнтнаснага падыходу ацэнка сфарміраваных кампетэнцый вучняў праводзіцца на аснове іх ведаў, уменняў і выпрацаваных спосабаў дзейнасці. </w:t>
      </w:r>
      <w:r w:rsidRPr="00275FF1">
        <w:rPr>
          <w:sz w:val="30"/>
          <w:szCs w:val="30"/>
          <w:lang w:val="be-BY"/>
        </w:rPr>
        <w:t xml:space="preserve">У вучэбнай праграме маецца раздзел «Асноўныя патрабаванні да вынікаў вучэбнай дзейнасці вучняў». Паколькі шматлікія элементы </w:t>
      </w:r>
      <w:r w:rsidRPr="0002582B">
        <w:rPr>
          <w:sz w:val="30"/>
          <w:szCs w:val="30"/>
          <w:lang w:val="be-BY"/>
        </w:rPr>
        <w:t>зместу</w:t>
      </w:r>
      <w:r w:rsidRPr="00275FF1">
        <w:rPr>
          <w:sz w:val="30"/>
          <w:szCs w:val="30"/>
          <w:lang w:val="be-BY"/>
        </w:rPr>
        <w:t xml:space="preserve"> з улікам спецыфікі прадмета патрабуюць шматразовага паўтарэння, пашырэння і развіцця, патрабаванні </w:t>
      </w:r>
      <w:r w:rsidRPr="00275FF1">
        <w:rPr>
          <w:sz w:val="30"/>
          <w:szCs w:val="30"/>
          <w:lang w:val="be-BY"/>
        </w:rPr>
        <w:lastRenderedPageBreak/>
        <w:t>да вынікаў вучэбнай дзейнасці фармулююцца як у канцы вывучэння асобных тэм, так і па выніках вывучэння вучэбнага прадмета на працягу навучальнага года. На аснове гэтых патрабаванняў ажыццяўляецца кантроль і ацэнка вынікаў вучэбнай дзейнасці вучняў, якасці засваення ведаў і ўзроўню сфарміраванасці кампетэнцый на аснове ацэньвання практычных і пісьмовых кантрольных работ.</w:t>
      </w:r>
    </w:p>
    <w:p w:rsidR="00275FF1" w:rsidRPr="00275FF1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275FF1">
        <w:rPr>
          <w:sz w:val="30"/>
          <w:szCs w:val="30"/>
          <w:lang w:val="be-BY"/>
        </w:rPr>
        <w:t xml:space="preserve">Для кожнай тэмы ў вучэбнай праграме вызначаны пытанні, якія павінны быць вывучаны, тыпы разліковых задач, </w:t>
      </w:r>
      <w:r w:rsidRPr="0002582B">
        <w:rPr>
          <w:sz w:val="30"/>
          <w:szCs w:val="30"/>
          <w:lang w:val="be-BY"/>
        </w:rPr>
        <w:t xml:space="preserve">указаны </w:t>
      </w:r>
      <w:r w:rsidRPr="00275FF1">
        <w:rPr>
          <w:sz w:val="30"/>
          <w:szCs w:val="30"/>
          <w:lang w:val="be-BY"/>
        </w:rPr>
        <w:t>пералікі дэманстрацый, лабараторных доследаў, тэмы практычных работ. Настаўніку даецца права замены дэманстрацыйных і лабараторных доследаў на іншыя (раўнацэнныя), больш даступныя ва ўмовах дадзенай установы агульнай сярэдняй адукацыі. Па сваім меркаванні настаўнік можа павялічыць лік дэманстрацыйных дос</w:t>
      </w:r>
      <w:r w:rsidRPr="0002582B">
        <w:rPr>
          <w:sz w:val="30"/>
          <w:szCs w:val="30"/>
          <w:lang w:val="be-BY"/>
        </w:rPr>
        <w:t>л</w:t>
      </w:r>
      <w:r w:rsidRPr="00275FF1">
        <w:rPr>
          <w:sz w:val="30"/>
          <w:szCs w:val="30"/>
          <w:lang w:val="be-BY"/>
        </w:rPr>
        <w:t>едаў.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  <w:lang w:val="be-BY"/>
        </w:rPr>
        <w:t>Указаная</w:t>
      </w:r>
      <w:r w:rsidRPr="00275FF1">
        <w:rPr>
          <w:sz w:val="30"/>
          <w:szCs w:val="30"/>
          <w:lang w:val="be-BY"/>
        </w:rPr>
        <w:t xml:space="preserve"> ў вучэбнай праграме колькасць гадзін, адведзеных на вывучэнне вучэбных тэм, з’яўляецца прыкладн</w:t>
      </w:r>
      <w:r w:rsidRPr="0002582B">
        <w:rPr>
          <w:sz w:val="30"/>
          <w:szCs w:val="30"/>
          <w:lang w:val="be-BY"/>
        </w:rPr>
        <w:t>ай</w:t>
      </w:r>
      <w:r w:rsidRPr="00275FF1">
        <w:rPr>
          <w:sz w:val="30"/>
          <w:szCs w:val="30"/>
          <w:lang w:val="be-BY"/>
        </w:rPr>
        <w:t xml:space="preserve">. </w:t>
      </w:r>
      <w:r w:rsidRPr="0002582B">
        <w:rPr>
          <w:sz w:val="30"/>
          <w:szCs w:val="30"/>
        </w:rPr>
        <w:t>Ян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</w:rPr>
        <w:t xml:space="preserve"> можа быць пераразмеркаван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</w:rPr>
        <w:t xml:space="preserve"> паміж тэмамі ў разумных межах (2-4 гадзіны). Рэзервовы час настаўнік выкарыстоўвае па сваім меркаванні. Акрамя таго, магчыма змяненне паслядоўнасці вывучэння пытанняў </w:t>
      </w:r>
      <w:proofErr w:type="gramStart"/>
      <w:r w:rsidRPr="0002582B">
        <w:rPr>
          <w:sz w:val="30"/>
          <w:szCs w:val="30"/>
        </w:rPr>
        <w:t>у рамках</w:t>
      </w:r>
      <w:proofErr w:type="gramEnd"/>
      <w:r w:rsidRPr="0002582B">
        <w:rPr>
          <w:sz w:val="30"/>
          <w:szCs w:val="30"/>
        </w:rPr>
        <w:t xml:space="preserve"> асобнай вучэбнай тэмы пры адпаведным абгрунтаванні такіх зм</w:t>
      </w:r>
      <w:r w:rsidRPr="0002582B">
        <w:rPr>
          <w:sz w:val="30"/>
          <w:szCs w:val="30"/>
          <w:lang w:val="be-BY"/>
        </w:rPr>
        <w:t>яненняў</w:t>
      </w:r>
      <w:r w:rsidRPr="0002582B">
        <w:rPr>
          <w:sz w:val="30"/>
          <w:szCs w:val="30"/>
        </w:rPr>
        <w:t>.</w:t>
      </w: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</w:rPr>
      </w:pPr>
      <w:r w:rsidRPr="0002582B">
        <w:rPr>
          <w:caps/>
          <w:sz w:val="30"/>
          <w:szCs w:val="30"/>
        </w:rPr>
        <w:t>Змест вучэбнага прадмета</w:t>
      </w: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e-BY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b/>
          <w:bCs/>
          <w:sz w:val="30"/>
          <w:szCs w:val="30"/>
        </w:rPr>
        <w:t xml:space="preserve">(2 гадзіны на тыдзень; усяго — 70 гадзін, </w:t>
      </w: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b/>
          <w:bCs/>
          <w:sz w:val="30"/>
          <w:szCs w:val="30"/>
        </w:rPr>
        <w:t>з іх 2 гадзіны — рэзервовы час)</w:t>
      </w: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sz w:val="30"/>
          <w:szCs w:val="30"/>
        </w:rPr>
        <w:t xml:space="preserve">Т э м </w:t>
      </w:r>
      <w:proofErr w:type="gramStart"/>
      <w:r w:rsidRPr="0002582B">
        <w:rPr>
          <w:sz w:val="30"/>
          <w:szCs w:val="30"/>
        </w:rPr>
        <w:t>а  1</w:t>
      </w:r>
      <w:proofErr w:type="gramEnd"/>
      <w:r w:rsidRPr="0002582B">
        <w:rPr>
          <w:sz w:val="30"/>
          <w:szCs w:val="30"/>
        </w:rPr>
        <w:t>.</w:t>
      </w:r>
      <w:r w:rsidRPr="0002582B">
        <w:rPr>
          <w:b/>
          <w:bCs/>
          <w:sz w:val="30"/>
          <w:szCs w:val="30"/>
        </w:rPr>
        <w:t xml:space="preserve"> Паўтарэнне асноўных пытанняў курса хіміі </w:t>
      </w: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b/>
          <w:bCs/>
          <w:sz w:val="30"/>
          <w:szCs w:val="30"/>
          <w:lang w:val="en-US"/>
        </w:rPr>
        <w:t>VII</w:t>
      </w:r>
      <w:r w:rsidRPr="0002582B">
        <w:rPr>
          <w:b/>
          <w:bCs/>
          <w:sz w:val="30"/>
          <w:szCs w:val="30"/>
        </w:rPr>
        <w:t xml:space="preserve"> класа. Колькасныя паняцці ў хіміі </w:t>
      </w:r>
      <w:r w:rsidRPr="0002582B">
        <w:rPr>
          <w:sz w:val="30"/>
          <w:szCs w:val="30"/>
        </w:rPr>
        <w:t>(10 гадзін)</w:t>
      </w: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Атам. Хімічны элемент. Простыя і складаныя рэчывы. Адносная атамная і адносная малекулярная маса. Хімічная рэакцыя. Хімічнае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раўн</w:t>
      </w:r>
      <w:r w:rsidRPr="0002582B">
        <w:rPr>
          <w:sz w:val="30"/>
          <w:szCs w:val="30"/>
          <w:lang w:val="be-BY"/>
        </w:rPr>
        <w:t>е</w:t>
      </w:r>
      <w:r w:rsidRPr="0002582B">
        <w:rPr>
          <w:sz w:val="30"/>
          <w:szCs w:val="30"/>
        </w:rPr>
        <w:t>нне. Рэакцыі злучэння, раскладання, замяшчэння і абмену.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Колькасць (хімічна</w:t>
      </w:r>
      <w:r w:rsidRPr="0002582B">
        <w:rPr>
          <w:sz w:val="30"/>
          <w:szCs w:val="30"/>
          <w:lang w:val="be-BY"/>
        </w:rPr>
        <w:t>я</w:t>
      </w:r>
      <w:r w:rsidRPr="0002582B">
        <w:rPr>
          <w:sz w:val="30"/>
          <w:szCs w:val="30"/>
        </w:rPr>
        <w:t xml:space="preserve"> колькасць) рэчыв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</w:rPr>
        <w:t>. Моль — адзінка колькасці рэчыва. Пастаянная Авагадра. Малярная маса. Малярны аб’ём газаў.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Р</w:t>
      </w:r>
      <w:r w:rsidRPr="0002582B">
        <w:rPr>
          <w:b/>
          <w:bCs/>
          <w:i/>
          <w:iCs/>
          <w:sz w:val="30"/>
          <w:szCs w:val="30"/>
        </w:rPr>
        <w:t>азліковыя задачы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1. Вылічэнне колькасці рэчыва па яго масе і масы рэчыва па яго колькасці. 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lastRenderedPageBreak/>
        <w:t xml:space="preserve">2. Вылічэнне колькасці газу па яго аб’ёме і аб’ёму газу па яго колькасці. 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3. Вылічэнне колькасці, мас, аб’ёмаў (газаў) рэчываў па вядомых колькасці, масах, аб’ёмах (газаў) рэчываў, якія ўступілі ў рэакцыю або ўтварыліся ў выніку рэакцыі.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Д</w:t>
      </w:r>
      <w:r w:rsidRPr="0002582B">
        <w:rPr>
          <w:b/>
          <w:bCs/>
          <w:i/>
          <w:iCs/>
          <w:sz w:val="30"/>
          <w:szCs w:val="30"/>
        </w:rPr>
        <w:t>эманстрацыі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1. Узоры металаў, неметалаў і хімічных злучэнняў колькасцю адзін моль.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П</w:t>
      </w:r>
      <w:r w:rsidRPr="0002582B">
        <w:rPr>
          <w:b/>
          <w:bCs/>
          <w:i/>
          <w:iCs/>
          <w:sz w:val="30"/>
          <w:szCs w:val="30"/>
        </w:rPr>
        <w:t>рактычныя работы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1. Колькасць рэчыв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</w:rPr>
        <w:t>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  <w:lang w:val="bg-BG"/>
        </w:rPr>
      </w:pPr>
      <w:r w:rsidRPr="0002582B">
        <w:rPr>
          <w:caps/>
          <w:sz w:val="30"/>
          <w:szCs w:val="30"/>
          <w:lang w:val="bg-BG"/>
        </w:rPr>
        <w:t xml:space="preserve">Па выніках вывучэння тэмы </w:t>
      </w:r>
      <w:r w:rsidRPr="0002582B">
        <w:rPr>
          <w:caps/>
          <w:sz w:val="30"/>
          <w:szCs w:val="30"/>
          <w:lang w:val="be-BY"/>
        </w:rPr>
        <w:t>ВУЧНІ</w:t>
      </w:r>
      <w:r w:rsidRPr="0002582B">
        <w:rPr>
          <w:caps/>
          <w:sz w:val="30"/>
          <w:szCs w:val="30"/>
          <w:lang w:val="bg-BG"/>
        </w:rPr>
        <w:t xml:space="preserve"> павінны: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д а в а ц </w:t>
      </w:r>
      <w:proofErr w:type="gramStart"/>
      <w:r w:rsidRPr="0002582B">
        <w:rPr>
          <w:sz w:val="30"/>
          <w:szCs w:val="30"/>
        </w:rPr>
        <w:t xml:space="preserve">ь  </w:t>
      </w:r>
      <w:r w:rsidRPr="0002582B">
        <w:rPr>
          <w:sz w:val="30"/>
          <w:szCs w:val="30"/>
          <w:lang w:val="be-BY"/>
        </w:rPr>
        <w:t>а</w:t>
      </w:r>
      <w:proofErr w:type="gramEnd"/>
      <w:r w:rsidRPr="0002582B">
        <w:rPr>
          <w:sz w:val="30"/>
          <w:szCs w:val="30"/>
          <w:lang w:val="be-BY"/>
        </w:rPr>
        <w:t xml:space="preserve"> з н а ч э н н і</w:t>
      </w:r>
      <w:r w:rsidRPr="0002582B">
        <w:rPr>
          <w:sz w:val="30"/>
          <w:szCs w:val="30"/>
        </w:rPr>
        <w:t xml:space="preserve">  п а н я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я м: </w:t>
      </w:r>
      <w:r w:rsidRPr="0002582B">
        <w:rPr>
          <w:i/>
          <w:iCs/>
          <w:sz w:val="30"/>
          <w:szCs w:val="30"/>
        </w:rPr>
        <w:t>колькасць рэчыва; моль; пастаянная Авагадра; малярная маса; малярны аб’ём газу (н. у.)</w:t>
      </w:r>
      <w:r w:rsidRPr="0002582B">
        <w:rPr>
          <w:sz w:val="30"/>
          <w:szCs w:val="30"/>
        </w:rPr>
        <w:t>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i/>
          <w:iCs/>
          <w:sz w:val="30"/>
          <w:szCs w:val="30"/>
        </w:rPr>
      </w:pPr>
      <w:r w:rsidRPr="0002582B">
        <w:rPr>
          <w:sz w:val="30"/>
          <w:szCs w:val="30"/>
        </w:rPr>
        <w:t>а ж ы ц ц я ў л я ц ь  н а с т у п н ы я  в і д ы</w:t>
      </w:r>
      <w:r w:rsidRPr="0002582B">
        <w:rPr>
          <w:sz w:val="30"/>
          <w:szCs w:val="30"/>
          <w:lang w:val="be-BY"/>
        </w:rPr>
        <w:t xml:space="preserve">  </w:t>
      </w:r>
      <w:r w:rsidRPr="0002582B">
        <w:rPr>
          <w:sz w:val="30"/>
          <w:szCs w:val="30"/>
        </w:rPr>
        <w:t xml:space="preserve">д з е й н а с ц і: праводзіць  матэматычныя  вылічэнні  пры  рашэнні  разліковых </w:t>
      </w:r>
      <w:r w:rsidRPr="0002582B">
        <w:rPr>
          <w:sz w:val="30"/>
          <w:szCs w:val="30"/>
        </w:rPr>
        <w:br/>
        <w:t>задач.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ind w:firstLine="709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sz w:val="30"/>
          <w:szCs w:val="30"/>
        </w:rPr>
        <w:t xml:space="preserve">Т э м </w:t>
      </w:r>
      <w:proofErr w:type="gramStart"/>
      <w:r w:rsidRPr="0002582B">
        <w:rPr>
          <w:sz w:val="30"/>
          <w:szCs w:val="30"/>
        </w:rPr>
        <w:t>а  2</w:t>
      </w:r>
      <w:proofErr w:type="gramEnd"/>
      <w:r w:rsidRPr="0002582B">
        <w:rPr>
          <w:sz w:val="30"/>
          <w:szCs w:val="30"/>
        </w:rPr>
        <w:t>.</w:t>
      </w:r>
      <w:r w:rsidRPr="0002582B">
        <w:rPr>
          <w:b/>
          <w:bCs/>
          <w:sz w:val="30"/>
          <w:szCs w:val="30"/>
        </w:rPr>
        <w:t xml:space="preserve"> Важнейшыя класы </w:t>
      </w: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b/>
          <w:bCs/>
          <w:sz w:val="30"/>
          <w:szCs w:val="30"/>
        </w:rPr>
        <w:t xml:space="preserve">неарганічных злучэнняў </w:t>
      </w:r>
      <w:r w:rsidRPr="0002582B">
        <w:rPr>
          <w:sz w:val="30"/>
          <w:szCs w:val="30"/>
        </w:rPr>
        <w:t>(20 гадзін)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>Саста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>, фізічныя ўласцівасці і класіфікацыя аксідаў: кіслотныя і асноўныя. Хімічныя ўласцівасці аксідаў: узаемадзеянне з вадой, кіслотамі, шчолачамі; узаемадзеянне кіслотных і асноўных аксідаў паміж сабой. Атрыманне і прымяненне аксідаў.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>Саста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>, фізічныя ўласцівасці і класіфікацыя кіслот (</w:t>
      </w:r>
      <w:r w:rsidRPr="0002582B">
        <w:rPr>
          <w:sz w:val="30"/>
          <w:szCs w:val="30"/>
          <w:lang w:val="be-BY"/>
        </w:rPr>
        <w:t>к</w:t>
      </w:r>
      <w:r w:rsidRPr="0002582B">
        <w:rPr>
          <w:sz w:val="30"/>
          <w:szCs w:val="30"/>
          <w:lang w:val="bg-BG"/>
        </w:rPr>
        <w:t>іслародзмяшчальныя і бескіслародн</w:t>
      </w:r>
      <w:r w:rsidRPr="0002582B">
        <w:rPr>
          <w:sz w:val="30"/>
          <w:szCs w:val="30"/>
          <w:lang w:val="be-BY"/>
        </w:rPr>
        <w:t>ыя</w:t>
      </w:r>
      <w:r w:rsidRPr="0002582B">
        <w:rPr>
          <w:sz w:val="30"/>
          <w:szCs w:val="30"/>
          <w:lang w:val="bg-BG"/>
        </w:rPr>
        <w:t xml:space="preserve">, 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  <w:lang w:val="bg-BG"/>
        </w:rPr>
        <w:t>дн</w:t>
      </w:r>
      <w:r w:rsidRPr="0002582B">
        <w:rPr>
          <w:sz w:val="30"/>
          <w:szCs w:val="30"/>
          <w:lang w:val="be-BY"/>
        </w:rPr>
        <w:t>аа</w:t>
      </w:r>
      <w:r w:rsidRPr="0002582B">
        <w:rPr>
          <w:sz w:val="30"/>
          <w:szCs w:val="30"/>
          <w:lang w:val="bg-BG"/>
        </w:rPr>
        <w:t>сно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>ны</w:t>
      </w:r>
      <w:r w:rsidRPr="0002582B">
        <w:rPr>
          <w:sz w:val="30"/>
          <w:szCs w:val="30"/>
          <w:lang w:val="be-BY"/>
        </w:rPr>
        <w:t>я</w:t>
      </w:r>
      <w:r w:rsidRPr="0002582B">
        <w:rPr>
          <w:sz w:val="30"/>
          <w:szCs w:val="30"/>
          <w:lang w:val="bg-BG"/>
        </w:rPr>
        <w:t xml:space="preserve"> і мног</w:t>
      </w:r>
      <w:r w:rsidRPr="0002582B">
        <w:rPr>
          <w:sz w:val="30"/>
          <w:szCs w:val="30"/>
          <w:lang w:val="be-BY"/>
        </w:rPr>
        <w:t>аа</w:t>
      </w:r>
      <w:r w:rsidRPr="0002582B">
        <w:rPr>
          <w:sz w:val="30"/>
          <w:szCs w:val="30"/>
          <w:lang w:val="bg-BG"/>
        </w:rPr>
        <w:t>сно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>ны</w:t>
      </w:r>
      <w:r w:rsidRPr="0002582B">
        <w:rPr>
          <w:sz w:val="30"/>
          <w:szCs w:val="30"/>
          <w:lang w:val="be-BY"/>
        </w:rPr>
        <w:t>я</w:t>
      </w:r>
      <w:r w:rsidRPr="0002582B">
        <w:rPr>
          <w:sz w:val="30"/>
          <w:szCs w:val="30"/>
          <w:lang w:val="bg-BG"/>
        </w:rPr>
        <w:t>). Хімічныя ўласцівасці кіслот: узаемадзеянне з металамі, аксідамі металаў, асновамі і солямі. Атрыманне і прымяненне кіслот.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>Саста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 xml:space="preserve">, фізічныя ўласцівасці і класіфікацыя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  <w:lang w:val="bg-BG"/>
        </w:rPr>
        <w:t xml:space="preserve">ў: растваральныя і нерастваральныя. Хімічныя ўласцівасці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  <w:lang w:val="bg-BG"/>
        </w:rPr>
        <w:t xml:space="preserve">ў: узаемадзеянне з кіслотнымі аксідамі, кіслотамі, солямі. Тэрмічнае раскладанне нерастваральных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  <w:lang w:val="bg-BG"/>
        </w:rPr>
        <w:t>ў. Атрыманне шчолачаў узаемадзеяннем  асноўных  аксідаў  з  вадой.  Атрыманне  нерастваральных гідраксідаў металаў дзеяннем шчолачаў на растваральныя солі. Прымяненне шчолачаў.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lastRenderedPageBreak/>
        <w:t>Саста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>, фізічныя ўласцівасці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  <w:lang w:val="bg-BG"/>
        </w:rPr>
        <w:t>; растваральныя і нерастваральныя ў вадзе солі. Хімічныя ўласцівасці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  <w:lang w:val="bg-BG"/>
        </w:rPr>
        <w:t>: узаемадзеянне з металамі, кіслотамі, шчолачамі, іншымі солямі. Атрыманне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  <w:lang w:val="bg-BG"/>
        </w:rPr>
        <w:t xml:space="preserve"> узаемадзеяннем металаў і неметалаў; кіслотных і асноўных аксідаў, кіслотных аксідаў са шчолачамі, асноўных аксідаў з кіслотамі; узаемадзеяннем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  <w:lang w:val="bg-BG"/>
        </w:rPr>
        <w:t xml:space="preserve"> з кіслотамі і шчолачамі; металаў з растворамі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  <w:lang w:val="bg-BG"/>
        </w:rPr>
        <w:t>. Прымяненне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  <w:lang w:val="bg-BG"/>
        </w:rPr>
        <w:t>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  <w:lang w:val="bg-BG"/>
        </w:rPr>
        <w:t>заемасувязь паміж асноўнымі класамі неарганічных рэчываў.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Д</w:t>
      </w:r>
      <w:r w:rsidRPr="0002582B">
        <w:rPr>
          <w:b/>
          <w:bCs/>
          <w:i/>
          <w:iCs/>
          <w:sz w:val="30"/>
          <w:szCs w:val="30"/>
          <w:lang w:val="bg-BG"/>
        </w:rPr>
        <w:t>эманстрацыі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>2. Узаемадзеянне кіслотных і асноўных аксідаў з вадой.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>3. Узаемадзеянне асноўнага аксіду з кіслатой.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4. Узаемадзеянне кіслотнага аксіду з растворам шчолачы.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5. Раскладанне нерастваральных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</w:rPr>
        <w:t>ў пры награванні.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6. Узаемадзеянне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</w:rPr>
        <w:t>ў з кіслотамі.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Л</w:t>
      </w:r>
      <w:r w:rsidRPr="0002582B">
        <w:rPr>
          <w:b/>
          <w:bCs/>
          <w:i/>
          <w:iCs/>
          <w:sz w:val="30"/>
          <w:szCs w:val="30"/>
        </w:rPr>
        <w:t>абараторныя дос</w:t>
      </w:r>
      <w:r w:rsidRPr="0002582B">
        <w:rPr>
          <w:b/>
          <w:bCs/>
          <w:i/>
          <w:iCs/>
          <w:sz w:val="30"/>
          <w:szCs w:val="30"/>
          <w:lang w:val="be-BY"/>
        </w:rPr>
        <w:t>л</w:t>
      </w:r>
      <w:r w:rsidRPr="0002582B">
        <w:rPr>
          <w:b/>
          <w:bCs/>
          <w:i/>
          <w:iCs/>
          <w:sz w:val="30"/>
          <w:szCs w:val="30"/>
        </w:rPr>
        <w:t>еды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1. Атрыманне нерастваральна</w:t>
      </w:r>
      <w:r w:rsidRPr="0002582B">
        <w:rPr>
          <w:sz w:val="30"/>
          <w:szCs w:val="30"/>
          <w:lang w:val="be-BY"/>
        </w:rPr>
        <w:t>й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</w:rPr>
        <w:t>вы.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2. Узаемадзеянне раствораў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 xml:space="preserve"> з металамі.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П</w:t>
      </w:r>
      <w:r w:rsidRPr="0002582B">
        <w:rPr>
          <w:b/>
          <w:bCs/>
          <w:i/>
          <w:iCs/>
          <w:sz w:val="30"/>
          <w:szCs w:val="30"/>
        </w:rPr>
        <w:t>рактычныя работы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2. Вывучэнне рэакцыі нейтралізацыі (1 гадзіна).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3. Рашэнне эксперыментальных задач (1 гадзіна).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  <w:lang w:val="bg-BG"/>
        </w:rPr>
      </w:pPr>
      <w:r w:rsidRPr="0002582B">
        <w:rPr>
          <w:caps/>
          <w:sz w:val="30"/>
          <w:szCs w:val="30"/>
          <w:lang w:val="bg-BG"/>
        </w:rPr>
        <w:t xml:space="preserve">Па выніках вывучэння тэмы </w:t>
      </w:r>
      <w:r w:rsidRPr="0002582B">
        <w:rPr>
          <w:caps/>
          <w:sz w:val="30"/>
          <w:szCs w:val="30"/>
          <w:lang w:val="be-BY"/>
        </w:rPr>
        <w:t>ВУЧНІ</w:t>
      </w:r>
      <w:r w:rsidRPr="0002582B">
        <w:rPr>
          <w:caps/>
          <w:sz w:val="30"/>
          <w:szCs w:val="30"/>
          <w:lang w:val="bg-BG"/>
        </w:rPr>
        <w:t xml:space="preserve"> павінны: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д а в а ц ь  </w:t>
      </w:r>
      <w:r w:rsidRPr="0002582B">
        <w:rPr>
          <w:sz w:val="30"/>
          <w:szCs w:val="30"/>
          <w:lang w:val="be-BY"/>
        </w:rPr>
        <w:t>а з н а ч э н н і</w:t>
      </w:r>
      <w:r w:rsidRPr="0002582B">
        <w:rPr>
          <w:sz w:val="30"/>
          <w:szCs w:val="30"/>
          <w:lang w:val="bg-BG"/>
        </w:rPr>
        <w:t xml:space="preserve">  п а н я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  <w:lang w:val="bg-BG"/>
        </w:rPr>
        <w:t xml:space="preserve">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  <w:lang w:val="bg-BG"/>
        </w:rPr>
        <w:t xml:space="preserve"> я м: </w:t>
      </w:r>
      <w:r w:rsidRPr="0002582B">
        <w:rPr>
          <w:i/>
          <w:iCs/>
          <w:sz w:val="30"/>
          <w:szCs w:val="30"/>
          <w:lang w:val="bg-BG"/>
        </w:rPr>
        <w:t>тыпы хімічных рэакцый (злучэння, раскладання, замяшчэння, абмену); рэакцыя нейтралізацыі; класы неарганічных злучэнняў (аксіды, кіслоты, асновы, солі)</w:t>
      </w:r>
      <w:r w:rsidRPr="0002582B">
        <w:rPr>
          <w:sz w:val="30"/>
          <w:szCs w:val="30"/>
          <w:lang w:val="bg-BG"/>
        </w:rPr>
        <w:t>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i/>
          <w:iCs/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у м е ц ь: </w:t>
      </w:r>
      <w:r w:rsidRPr="0002582B">
        <w:rPr>
          <w:i/>
          <w:iCs/>
          <w:sz w:val="30"/>
          <w:szCs w:val="30"/>
          <w:lang w:val="bg-BG"/>
        </w:rPr>
        <w:t>называць</w:t>
      </w:r>
      <w:r w:rsidRPr="0002582B">
        <w:rPr>
          <w:sz w:val="30"/>
          <w:szCs w:val="30"/>
          <w:lang w:val="bg-BG"/>
        </w:rPr>
        <w:t xml:space="preserve"> класы неарганічных злучэнняў; тып хімічнай рэакцыі; фізічныя і хімічныя ўласцівасці кіслотных і асноўных аксідаў, кіслот, асноў і солей; спосабы атрымання аксідаў, кіслот, асноў, солей;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а ж ы ц ц я ў л я ц </w:t>
      </w:r>
      <w:proofErr w:type="gramStart"/>
      <w:r w:rsidRPr="0002582B">
        <w:rPr>
          <w:sz w:val="30"/>
          <w:szCs w:val="30"/>
        </w:rPr>
        <w:t>ь  н</w:t>
      </w:r>
      <w:proofErr w:type="gramEnd"/>
      <w:r w:rsidRPr="0002582B">
        <w:rPr>
          <w:sz w:val="30"/>
          <w:szCs w:val="30"/>
        </w:rPr>
        <w:t xml:space="preserve"> а с т у п н ы я  в і д ы</w:t>
      </w:r>
      <w:r w:rsidRPr="0002582B">
        <w:rPr>
          <w:sz w:val="30"/>
          <w:szCs w:val="30"/>
          <w:lang w:val="be-BY"/>
        </w:rPr>
        <w:t xml:space="preserve">  </w:t>
      </w:r>
      <w:r w:rsidRPr="0002582B">
        <w:rPr>
          <w:sz w:val="30"/>
          <w:szCs w:val="30"/>
        </w:rPr>
        <w:t xml:space="preserve">д з е й н а с ц і: 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i/>
          <w:iCs/>
          <w:sz w:val="30"/>
          <w:szCs w:val="30"/>
          <w:lang w:val="bg-BG"/>
        </w:rPr>
        <w:t xml:space="preserve">вызначаць </w:t>
      </w:r>
      <w:r w:rsidRPr="0002582B">
        <w:rPr>
          <w:sz w:val="30"/>
          <w:szCs w:val="30"/>
          <w:lang w:val="bg-BG"/>
        </w:rPr>
        <w:t>прыналежнасць рэчыва да вызначанага класа неарганічных злучэнняў па хімічнай формуле; тып хімічнай рэакцыі па ўраўненні; фізічныя і хімічныя ўласцівасці вывучаных злучэнняў;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trike/>
          <w:sz w:val="30"/>
          <w:szCs w:val="30"/>
          <w:lang w:val="bg-BG"/>
        </w:rPr>
      </w:pPr>
      <w:r w:rsidRPr="0002582B">
        <w:rPr>
          <w:i/>
          <w:iCs/>
          <w:sz w:val="30"/>
          <w:szCs w:val="30"/>
          <w:lang w:val="bg-BG"/>
        </w:rPr>
        <w:t xml:space="preserve">адрозніваць </w:t>
      </w:r>
      <w:r w:rsidRPr="0002582B">
        <w:rPr>
          <w:sz w:val="30"/>
          <w:szCs w:val="30"/>
          <w:lang w:val="bg-BG"/>
        </w:rPr>
        <w:t xml:space="preserve">неарганічныя злучэнні розных класаў па формулах; тыпы хімічных рэакцый па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  <w:lang w:val="bg-BG"/>
        </w:rPr>
        <w:t>раўненнях;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i/>
          <w:iCs/>
          <w:sz w:val="30"/>
          <w:szCs w:val="30"/>
          <w:lang w:val="bg-BG"/>
        </w:rPr>
        <w:t xml:space="preserve">характарызаваць </w:t>
      </w:r>
      <w:r w:rsidRPr="0002582B">
        <w:rPr>
          <w:sz w:val="30"/>
          <w:szCs w:val="30"/>
          <w:lang w:val="bg-BG"/>
        </w:rPr>
        <w:t xml:space="preserve">фізічныя і хімічныя ўласцівасці вывучаных злучэнняў; </w:t>
      </w: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  <w:lang w:val="bg-BG"/>
        </w:rPr>
        <w:t>заемасувязь паміж класамі неарганічных злучэнняў;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lastRenderedPageBreak/>
        <w:t xml:space="preserve">аналізаваць </w:t>
      </w:r>
      <w:r w:rsidRPr="0002582B">
        <w:rPr>
          <w:sz w:val="30"/>
          <w:szCs w:val="30"/>
        </w:rPr>
        <w:t>вынікі лабараторных доследаў, практычных работ; вучэбную інфармацыю;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  <w:lang w:val="be-BY"/>
        </w:rPr>
        <w:t>прымяня</w:t>
      </w:r>
      <w:r w:rsidRPr="0002582B">
        <w:rPr>
          <w:i/>
          <w:iCs/>
          <w:sz w:val="30"/>
          <w:szCs w:val="30"/>
        </w:rPr>
        <w:t xml:space="preserve">ць </w:t>
      </w:r>
      <w:r w:rsidRPr="0002582B">
        <w:rPr>
          <w:sz w:val="30"/>
          <w:szCs w:val="30"/>
        </w:rPr>
        <w:t xml:space="preserve">вывучаныя паняцці і законы пры характарыстыцы саставу і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ласцівасц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 xml:space="preserve"> рэчываў, хімічных рэакцый, спосабаў атрымання рэчываў; правілы бяспечных паводзін пры абыходжанні з рэчывамі, хімічн</w:t>
      </w:r>
      <w:r w:rsidRPr="0002582B">
        <w:rPr>
          <w:sz w:val="30"/>
          <w:szCs w:val="30"/>
          <w:lang w:val="be-BY"/>
        </w:rPr>
        <w:t>ым</w:t>
      </w:r>
      <w:r w:rsidRPr="0002582B">
        <w:rPr>
          <w:sz w:val="30"/>
          <w:szCs w:val="30"/>
        </w:rPr>
        <w:t xml:space="preserve"> посудам, лабараторным абсталяваннем і награвальнымі прыборамі;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  <w:lang w:val="be-BY"/>
        </w:rPr>
        <w:t>абыходзі</w:t>
      </w:r>
      <w:r w:rsidRPr="0002582B">
        <w:rPr>
          <w:i/>
          <w:iCs/>
          <w:sz w:val="30"/>
          <w:szCs w:val="30"/>
        </w:rPr>
        <w:t xml:space="preserve">цца </w:t>
      </w:r>
      <w:r w:rsidRPr="0002582B">
        <w:rPr>
          <w:sz w:val="30"/>
          <w:szCs w:val="30"/>
        </w:rPr>
        <w:t>з неарганічнымі рэчывамі, хімічн</w:t>
      </w:r>
      <w:r w:rsidRPr="0002582B">
        <w:rPr>
          <w:sz w:val="30"/>
          <w:szCs w:val="30"/>
          <w:lang w:val="be-BY"/>
        </w:rPr>
        <w:t>ым</w:t>
      </w:r>
      <w:r w:rsidRPr="0002582B">
        <w:rPr>
          <w:sz w:val="30"/>
          <w:szCs w:val="30"/>
        </w:rPr>
        <w:t xml:space="preserve"> посудам, лабараторным абсталяваннем, награвальнымі прыборамі;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праводзіць </w:t>
      </w:r>
      <w:r w:rsidRPr="0002582B">
        <w:rPr>
          <w:sz w:val="30"/>
          <w:szCs w:val="30"/>
        </w:rPr>
        <w:t>хімічны эксперымент;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карыстацца </w:t>
      </w:r>
      <w:r w:rsidRPr="0002582B">
        <w:rPr>
          <w:sz w:val="30"/>
          <w:szCs w:val="30"/>
        </w:rPr>
        <w:t>вучэбным дапаможнікам; інструкцыяй па правілах бяспечных паводзін у хімічным кабінеце; інструкцыяй пры выкананні хімічнага эксперымента.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sz w:val="30"/>
          <w:szCs w:val="30"/>
        </w:rPr>
        <w:t xml:space="preserve">Т э м </w:t>
      </w:r>
      <w:proofErr w:type="gramStart"/>
      <w:r w:rsidRPr="0002582B">
        <w:rPr>
          <w:sz w:val="30"/>
          <w:szCs w:val="30"/>
        </w:rPr>
        <w:t>а  3</w:t>
      </w:r>
      <w:proofErr w:type="gramEnd"/>
      <w:r w:rsidRPr="0002582B">
        <w:rPr>
          <w:sz w:val="30"/>
          <w:szCs w:val="30"/>
        </w:rPr>
        <w:t>.</w:t>
      </w:r>
      <w:r w:rsidRPr="0002582B">
        <w:rPr>
          <w:b/>
          <w:bCs/>
          <w:sz w:val="30"/>
          <w:szCs w:val="30"/>
        </w:rPr>
        <w:t xml:space="preserve"> Будова атама і сістэматызацыя </w:t>
      </w: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b/>
          <w:bCs/>
          <w:sz w:val="30"/>
          <w:szCs w:val="30"/>
        </w:rPr>
        <w:t xml:space="preserve">хімічных элементаў </w:t>
      </w:r>
      <w:r w:rsidRPr="0002582B">
        <w:rPr>
          <w:sz w:val="30"/>
          <w:szCs w:val="30"/>
        </w:rPr>
        <w:t>(14 гадзін)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Класіфікацыя хімічных элементаў (металы і неметалы). Паняцце пра амфатэрнасць на прыкладзе гідраксіду алюмінію. Сямейства шчолачных металаў і галагенаў.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Перыядычны закон і перыядычная сістэма хімічных элементаў Д.</w:t>
      </w:r>
      <w:r w:rsidRPr="0002582B">
        <w:rPr>
          <w:sz w:val="30"/>
          <w:szCs w:val="30"/>
          <w:lang w:val="be-BY"/>
        </w:rPr>
        <w:t> </w:t>
      </w:r>
      <w:r w:rsidRPr="0002582B">
        <w:rPr>
          <w:sz w:val="30"/>
          <w:szCs w:val="30"/>
        </w:rPr>
        <w:t>І.</w:t>
      </w:r>
      <w:r w:rsidRPr="0002582B">
        <w:rPr>
          <w:sz w:val="30"/>
          <w:szCs w:val="30"/>
          <w:lang w:val="be-BY"/>
        </w:rPr>
        <w:t> </w:t>
      </w:r>
      <w:r w:rsidRPr="0002582B">
        <w:rPr>
          <w:sz w:val="30"/>
          <w:szCs w:val="30"/>
        </w:rPr>
        <w:t>Мендзялеева. Перыяды. Групы.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Будова атама: ядро і электронная абалонка. Атамны нумар. Фізічны сэнс атамнага нумара. Масавы лік атама. Ізатопы. Паняцце пра радыеактыўнасць.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trike/>
          <w:sz w:val="30"/>
          <w:szCs w:val="30"/>
        </w:rPr>
      </w:pPr>
      <w:r w:rsidRPr="0002582B">
        <w:rPr>
          <w:sz w:val="30"/>
          <w:szCs w:val="30"/>
        </w:rPr>
        <w:t xml:space="preserve">Стан электрона ў атаме. Паняцце пра электроннае воблака </w:t>
      </w:r>
      <w:r w:rsidRPr="0002582B">
        <w:rPr>
          <w:sz w:val="30"/>
          <w:szCs w:val="30"/>
          <w:lang w:val="be-BY"/>
        </w:rPr>
        <w:t>і</w:t>
      </w:r>
      <w:r w:rsidRPr="0002582B">
        <w:rPr>
          <w:sz w:val="30"/>
          <w:szCs w:val="30"/>
        </w:rPr>
        <w:t xml:space="preserve"> атамную арбіталь. Электронныя сла</w:t>
      </w:r>
      <w:r w:rsidRPr="0002582B">
        <w:rPr>
          <w:sz w:val="30"/>
          <w:szCs w:val="30"/>
          <w:lang w:val="be-BY"/>
        </w:rPr>
        <w:t>і</w:t>
      </w:r>
      <w:r w:rsidRPr="0002582B">
        <w:rPr>
          <w:sz w:val="30"/>
          <w:szCs w:val="30"/>
        </w:rPr>
        <w:t>. Электронная будова атамаў элементаў першых трох перыядаў. Фізічны сэнс нумара перыяду і нумара групы.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Перыядычнасць </w:t>
      </w:r>
      <w:r w:rsidRPr="0002582B">
        <w:rPr>
          <w:sz w:val="30"/>
          <w:szCs w:val="30"/>
          <w:lang w:val="be-BY"/>
        </w:rPr>
        <w:t>змянення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ласцівасц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 xml:space="preserve"> атамаў элементаў і іх злучэнняў (аксідаў і гідраксідаў). Характарыстыка хімічнага элемента па яго становішчы ў перыядычнай сістэме.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Д</w:t>
      </w:r>
      <w:r w:rsidRPr="0002582B">
        <w:rPr>
          <w:b/>
          <w:bCs/>
          <w:i/>
          <w:iCs/>
          <w:sz w:val="30"/>
          <w:szCs w:val="30"/>
        </w:rPr>
        <w:t>эманстрацыі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7. Узоры металаў і неметалаў.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8. Розныя формы табліцы перыядычнай сістэмы.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Л</w:t>
      </w:r>
      <w:r w:rsidRPr="0002582B">
        <w:rPr>
          <w:b/>
          <w:bCs/>
          <w:i/>
          <w:iCs/>
          <w:sz w:val="30"/>
          <w:szCs w:val="30"/>
        </w:rPr>
        <w:t>абараторныя дос</w:t>
      </w:r>
      <w:r w:rsidRPr="0002582B">
        <w:rPr>
          <w:b/>
          <w:bCs/>
          <w:i/>
          <w:iCs/>
          <w:sz w:val="30"/>
          <w:szCs w:val="30"/>
          <w:lang w:val="be-BY"/>
        </w:rPr>
        <w:t>л</w:t>
      </w:r>
      <w:r w:rsidRPr="0002582B">
        <w:rPr>
          <w:b/>
          <w:bCs/>
          <w:i/>
          <w:iCs/>
          <w:sz w:val="30"/>
          <w:szCs w:val="30"/>
        </w:rPr>
        <w:t>еды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3. Атрыманне гідраксіду алюмінію (цынку) і вывучэнне яго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ласцівасц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>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  <w:lang w:val="bg-BG"/>
        </w:rPr>
      </w:pPr>
      <w:r w:rsidRPr="0002582B">
        <w:rPr>
          <w:caps/>
          <w:sz w:val="30"/>
          <w:szCs w:val="30"/>
          <w:lang w:val="bg-BG"/>
        </w:rPr>
        <w:lastRenderedPageBreak/>
        <w:t xml:space="preserve">Па выніках вывучэння тэмы </w:t>
      </w:r>
      <w:r w:rsidRPr="0002582B">
        <w:rPr>
          <w:caps/>
          <w:sz w:val="30"/>
          <w:szCs w:val="30"/>
          <w:lang w:val="be-BY"/>
        </w:rPr>
        <w:t>ВУЧНІ</w:t>
      </w:r>
      <w:r w:rsidRPr="0002582B">
        <w:rPr>
          <w:caps/>
          <w:sz w:val="30"/>
          <w:szCs w:val="30"/>
          <w:lang w:val="bg-BG"/>
        </w:rPr>
        <w:t xml:space="preserve"> павінны: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</w:rPr>
        <w:t xml:space="preserve">д а в а ц </w:t>
      </w:r>
      <w:proofErr w:type="gramStart"/>
      <w:r w:rsidRPr="0002582B">
        <w:rPr>
          <w:sz w:val="30"/>
          <w:szCs w:val="30"/>
        </w:rPr>
        <w:t xml:space="preserve">ь  </w:t>
      </w:r>
      <w:r w:rsidRPr="0002582B">
        <w:rPr>
          <w:sz w:val="30"/>
          <w:szCs w:val="30"/>
          <w:lang w:val="be-BY"/>
        </w:rPr>
        <w:t>а</w:t>
      </w:r>
      <w:proofErr w:type="gramEnd"/>
      <w:r w:rsidRPr="0002582B">
        <w:rPr>
          <w:sz w:val="30"/>
          <w:szCs w:val="30"/>
          <w:lang w:val="be-BY"/>
        </w:rPr>
        <w:t xml:space="preserve"> з н а ч э н н і</w:t>
      </w:r>
      <w:r w:rsidRPr="0002582B">
        <w:rPr>
          <w:sz w:val="30"/>
          <w:szCs w:val="30"/>
        </w:rPr>
        <w:t xml:space="preserve">  п а н я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я м</w:t>
      </w:r>
      <w:r w:rsidRPr="0002582B">
        <w:rPr>
          <w:sz w:val="30"/>
          <w:szCs w:val="30"/>
          <w:lang w:val="bg-BG"/>
        </w:rPr>
        <w:t xml:space="preserve">: </w:t>
      </w:r>
      <w:r w:rsidRPr="0002582B">
        <w:rPr>
          <w:i/>
          <w:iCs/>
          <w:sz w:val="30"/>
          <w:szCs w:val="30"/>
          <w:lang w:val="bg-BG"/>
        </w:rPr>
        <w:t>перыядычная сістэма хімічных элементаў (перыяд, група); галагены, шчолачныя металы; амфатэрнасць; электронны слой; арбіталь; валентныя электроны; ядро, пратон, нейтрон, масавы лік, ізатопы; радыеактыўнасць</w:t>
      </w:r>
      <w:r w:rsidRPr="0002582B">
        <w:rPr>
          <w:sz w:val="30"/>
          <w:szCs w:val="30"/>
          <w:lang w:val="bg-BG"/>
        </w:rPr>
        <w:t>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i/>
          <w:iCs/>
          <w:sz w:val="30"/>
          <w:szCs w:val="30"/>
        </w:rPr>
      </w:pPr>
      <w:r w:rsidRPr="0002582B">
        <w:rPr>
          <w:sz w:val="30"/>
          <w:szCs w:val="30"/>
          <w:lang w:val="be-BY"/>
        </w:rPr>
        <w:t xml:space="preserve">у м е ц ь: </w:t>
      </w:r>
      <w:r w:rsidRPr="0002582B">
        <w:rPr>
          <w:i/>
          <w:iCs/>
          <w:sz w:val="30"/>
          <w:szCs w:val="30"/>
        </w:rPr>
        <w:t xml:space="preserve">называць </w:t>
      </w:r>
      <w:r w:rsidRPr="0002582B">
        <w:rPr>
          <w:sz w:val="30"/>
          <w:szCs w:val="30"/>
        </w:rPr>
        <w:t>с</w:t>
      </w:r>
      <w:r w:rsidRPr="0002582B">
        <w:rPr>
          <w:sz w:val="30"/>
          <w:szCs w:val="30"/>
          <w:lang w:val="be-BY"/>
        </w:rPr>
        <w:t>астаў</w:t>
      </w:r>
      <w:r w:rsidRPr="0002582B">
        <w:rPr>
          <w:sz w:val="30"/>
          <w:szCs w:val="30"/>
        </w:rPr>
        <w:t xml:space="preserve"> атама; фармулёўку перыядычнага закону;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а ж ы ц ц я ў л я ц </w:t>
      </w:r>
      <w:proofErr w:type="gramStart"/>
      <w:r w:rsidRPr="0002582B">
        <w:rPr>
          <w:sz w:val="30"/>
          <w:szCs w:val="30"/>
        </w:rPr>
        <w:t>ь  н</w:t>
      </w:r>
      <w:proofErr w:type="gramEnd"/>
      <w:r w:rsidRPr="0002582B">
        <w:rPr>
          <w:sz w:val="30"/>
          <w:szCs w:val="30"/>
        </w:rPr>
        <w:t xml:space="preserve"> а с т у п н ы я  в і д ы</w:t>
      </w:r>
      <w:r w:rsidRPr="0002582B">
        <w:rPr>
          <w:sz w:val="30"/>
          <w:szCs w:val="30"/>
          <w:lang w:val="be-BY"/>
        </w:rPr>
        <w:t xml:space="preserve">  </w:t>
      </w:r>
      <w:r w:rsidRPr="0002582B">
        <w:rPr>
          <w:sz w:val="30"/>
          <w:szCs w:val="30"/>
        </w:rPr>
        <w:t xml:space="preserve">д з е й н а с ц і: 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02582B">
        <w:rPr>
          <w:i/>
          <w:iCs/>
          <w:sz w:val="30"/>
          <w:szCs w:val="30"/>
          <w:lang w:val="be-BY"/>
        </w:rPr>
        <w:t xml:space="preserve">складаць </w:t>
      </w:r>
      <w:r w:rsidRPr="0002582B">
        <w:rPr>
          <w:sz w:val="30"/>
          <w:szCs w:val="30"/>
          <w:lang w:val="be-BY"/>
        </w:rPr>
        <w:t>схемы запаўнення электронамі электронных слаёў атамаў хімічных элементаў першых трох перыядаў перыядычнай сістэмы;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02582B">
        <w:rPr>
          <w:i/>
          <w:iCs/>
          <w:sz w:val="30"/>
          <w:szCs w:val="30"/>
          <w:lang w:val="be-BY"/>
        </w:rPr>
        <w:t xml:space="preserve">характарызаваць </w:t>
      </w:r>
      <w:r w:rsidRPr="0002582B">
        <w:rPr>
          <w:sz w:val="30"/>
          <w:szCs w:val="30"/>
          <w:lang w:val="be-BY"/>
        </w:rPr>
        <w:t>хімічныя элементы па становішчы ў перыядычнай сістэме і будове атамаў; заканамернасці змянення хімічных уласцівасцей простых рэчываў, аксідаў і гідраксідаў элементаў А-груп у перыядах і групах;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02582B">
        <w:rPr>
          <w:i/>
          <w:iCs/>
          <w:sz w:val="30"/>
          <w:szCs w:val="30"/>
          <w:lang w:val="be-BY"/>
        </w:rPr>
        <w:t xml:space="preserve">тлумачыць </w:t>
      </w:r>
      <w:r w:rsidRPr="0002582B">
        <w:rPr>
          <w:sz w:val="30"/>
          <w:szCs w:val="30"/>
          <w:lang w:val="be-BY"/>
        </w:rPr>
        <w:t>фізічны сэнс атамнага нумара, нумара перыяду і нумара групы (для А-груп); фізічны сэнс перыядычнага закону; заканамернасці змянення ўласцівасцей атамаў хімічных элементаў для атамаў элементаў першых трох перыядаў і А-груп.</w:t>
      </w:r>
    </w:p>
    <w:p w:rsidR="00275FF1" w:rsidRPr="0002582B" w:rsidRDefault="00275FF1" w:rsidP="00275FF1">
      <w:pPr>
        <w:suppressAutoHyphens/>
        <w:autoSpaceDE w:val="0"/>
        <w:autoSpaceDN w:val="0"/>
        <w:adjustRightInd w:val="0"/>
        <w:ind w:firstLine="709"/>
        <w:jc w:val="center"/>
        <w:textAlignment w:val="center"/>
        <w:rPr>
          <w:sz w:val="30"/>
          <w:szCs w:val="30"/>
          <w:lang w:val="be-BY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sz w:val="30"/>
          <w:szCs w:val="30"/>
        </w:rPr>
        <w:t xml:space="preserve">Т э м </w:t>
      </w:r>
      <w:proofErr w:type="gramStart"/>
      <w:r w:rsidRPr="0002582B">
        <w:rPr>
          <w:sz w:val="30"/>
          <w:szCs w:val="30"/>
        </w:rPr>
        <w:t>а  4</w:t>
      </w:r>
      <w:proofErr w:type="gramEnd"/>
      <w:r w:rsidRPr="0002582B">
        <w:rPr>
          <w:sz w:val="30"/>
          <w:szCs w:val="30"/>
        </w:rPr>
        <w:t xml:space="preserve">. </w:t>
      </w:r>
      <w:r w:rsidRPr="0002582B">
        <w:rPr>
          <w:b/>
          <w:bCs/>
          <w:sz w:val="30"/>
          <w:szCs w:val="30"/>
        </w:rPr>
        <w:t xml:space="preserve">Хімічная сувязь </w:t>
      </w:r>
      <w:r w:rsidRPr="0002582B">
        <w:rPr>
          <w:sz w:val="30"/>
          <w:szCs w:val="30"/>
        </w:rPr>
        <w:t>(12 гадзін</w:t>
      </w:r>
      <w:r w:rsidRPr="0002582B">
        <w:rPr>
          <w:b/>
          <w:bCs/>
          <w:sz w:val="30"/>
          <w:szCs w:val="30"/>
        </w:rPr>
        <w:t>)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trike/>
          <w:sz w:val="30"/>
          <w:szCs w:val="30"/>
        </w:rPr>
      </w:pPr>
      <w:r w:rsidRPr="0002582B">
        <w:rPr>
          <w:sz w:val="30"/>
          <w:szCs w:val="30"/>
        </w:rPr>
        <w:t>Хімічная сувязь.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Кавалентная сувязь: непалярная і палярная. Паняцце </w:t>
      </w:r>
      <w:r w:rsidRPr="0002582B">
        <w:rPr>
          <w:sz w:val="30"/>
          <w:szCs w:val="30"/>
          <w:lang w:val="be-BY"/>
        </w:rPr>
        <w:t>пра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э</w:t>
      </w:r>
      <w:r w:rsidRPr="0002582B">
        <w:rPr>
          <w:sz w:val="30"/>
          <w:szCs w:val="30"/>
        </w:rPr>
        <w:t>лект</w:t>
      </w:r>
      <w:r w:rsidRPr="0002582B">
        <w:rPr>
          <w:sz w:val="30"/>
          <w:szCs w:val="30"/>
          <w:lang w:val="be-BY"/>
        </w:rPr>
        <w:t>ра</w:t>
      </w:r>
      <w:r w:rsidRPr="0002582B">
        <w:rPr>
          <w:sz w:val="30"/>
          <w:szCs w:val="30"/>
        </w:rPr>
        <w:t>адмо</w:t>
      </w:r>
      <w:r w:rsidRPr="0002582B">
        <w:rPr>
          <w:sz w:val="30"/>
          <w:szCs w:val="30"/>
          <w:lang w:val="be-BY"/>
        </w:rPr>
        <w:t>ўнасць</w:t>
      </w:r>
      <w:r w:rsidRPr="0002582B">
        <w:rPr>
          <w:sz w:val="30"/>
          <w:szCs w:val="30"/>
        </w:rPr>
        <w:t xml:space="preserve"> атамаў хімічных элементаў. Адзінарныя і кратныя сувязі. Электронныя і структурныя формулы рэчываў.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І</w:t>
      </w:r>
      <w:r w:rsidRPr="0002582B">
        <w:rPr>
          <w:sz w:val="30"/>
          <w:szCs w:val="30"/>
          <w:lang w:val="be-BY"/>
        </w:rPr>
        <w:t>о</w:t>
      </w:r>
      <w:r w:rsidRPr="0002582B">
        <w:rPr>
          <w:sz w:val="30"/>
          <w:szCs w:val="30"/>
        </w:rPr>
        <w:t xml:space="preserve">нная сувязь. Паняцце </w:t>
      </w:r>
      <w:r w:rsidRPr="0002582B">
        <w:rPr>
          <w:sz w:val="30"/>
          <w:szCs w:val="30"/>
          <w:lang w:val="be-BY"/>
        </w:rPr>
        <w:t>пра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і</w:t>
      </w:r>
      <w:r w:rsidRPr="0002582B">
        <w:rPr>
          <w:sz w:val="30"/>
          <w:szCs w:val="30"/>
        </w:rPr>
        <w:t>он</w:t>
      </w:r>
      <w:r w:rsidRPr="0002582B">
        <w:rPr>
          <w:sz w:val="30"/>
          <w:szCs w:val="30"/>
          <w:lang w:val="be-BY"/>
        </w:rPr>
        <w:t>ы</w:t>
      </w:r>
      <w:r w:rsidRPr="0002582B">
        <w:rPr>
          <w:sz w:val="30"/>
          <w:szCs w:val="30"/>
        </w:rPr>
        <w:t>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Металічная сувязь.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Паняцце пра міжмалекулярнае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заемадзеянн</w:t>
      </w:r>
      <w:r w:rsidRPr="0002582B">
        <w:rPr>
          <w:sz w:val="30"/>
          <w:szCs w:val="30"/>
          <w:lang w:val="be-BY"/>
        </w:rPr>
        <w:t>е</w:t>
      </w:r>
      <w:r w:rsidRPr="0002582B">
        <w:rPr>
          <w:sz w:val="30"/>
          <w:szCs w:val="30"/>
        </w:rPr>
        <w:t>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Паняцце пра тыпы крышталічных структур: атамнай (на прыкладзе алмаз</w:t>
      </w: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</w:rPr>
        <w:t>); малекулярнай (на прыкладзе ёду); і</w:t>
      </w:r>
      <w:r w:rsidRPr="0002582B">
        <w:rPr>
          <w:sz w:val="30"/>
          <w:szCs w:val="30"/>
          <w:lang w:val="be-BY"/>
        </w:rPr>
        <w:t>о</w:t>
      </w:r>
      <w:r w:rsidRPr="0002582B">
        <w:rPr>
          <w:sz w:val="30"/>
          <w:szCs w:val="30"/>
        </w:rPr>
        <w:t>ннай (на прыкладзе хларыду натрыю); металічнай (на прыкладзе медзі). Рэчывы малекулярна</w:t>
      </w:r>
      <w:r w:rsidRPr="0002582B">
        <w:rPr>
          <w:sz w:val="30"/>
          <w:szCs w:val="30"/>
          <w:lang w:val="be-BY"/>
        </w:rPr>
        <w:t>й</w:t>
      </w:r>
      <w:r w:rsidRPr="0002582B">
        <w:rPr>
          <w:sz w:val="30"/>
          <w:szCs w:val="30"/>
        </w:rPr>
        <w:t xml:space="preserve"> і немалекулярна</w:t>
      </w:r>
      <w:r w:rsidRPr="0002582B">
        <w:rPr>
          <w:sz w:val="30"/>
          <w:szCs w:val="30"/>
          <w:lang w:val="be-BY"/>
        </w:rPr>
        <w:t>й</w:t>
      </w:r>
      <w:r w:rsidRPr="0002582B">
        <w:rPr>
          <w:sz w:val="30"/>
          <w:szCs w:val="30"/>
        </w:rPr>
        <w:t xml:space="preserve"> буд</w:t>
      </w:r>
      <w:r w:rsidRPr="0002582B">
        <w:rPr>
          <w:sz w:val="30"/>
          <w:szCs w:val="30"/>
          <w:lang w:val="be-BY"/>
        </w:rPr>
        <w:t>овы</w:t>
      </w:r>
      <w:r w:rsidRPr="0002582B">
        <w:rPr>
          <w:sz w:val="30"/>
          <w:szCs w:val="30"/>
        </w:rPr>
        <w:t>. Формульная адзінка. Адносная формульная маса. Уплыў тыпу крышталічнай структуры на фізічныя ўласцівасці рэчыв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</w:rPr>
        <w:t xml:space="preserve"> (цвёрдасць, тэмпературу плаўлення, электраправоднасць).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Ступень акіслення. Працэсы акіслення і аднаўлення. Паняцце пра акісляльна-аднаўленчы</w:t>
      </w:r>
      <w:r w:rsidRPr="0002582B">
        <w:rPr>
          <w:sz w:val="30"/>
          <w:szCs w:val="30"/>
          <w:lang w:val="be-BY"/>
        </w:rPr>
        <w:t>я</w:t>
      </w:r>
      <w:r w:rsidRPr="0002582B">
        <w:rPr>
          <w:sz w:val="30"/>
          <w:szCs w:val="30"/>
        </w:rPr>
        <w:t xml:space="preserve"> рэакцы</w:t>
      </w:r>
      <w:r w:rsidRPr="0002582B">
        <w:rPr>
          <w:sz w:val="30"/>
          <w:szCs w:val="30"/>
          <w:lang w:val="be-BY"/>
        </w:rPr>
        <w:t>і</w:t>
      </w:r>
      <w:r w:rsidRPr="0002582B">
        <w:rPr>
          <w:sz w:val="30"/>
          <w:szCs w:val="30"/>
        </w:rPr>
        <w:t xml:space="preserve"> і іх значэнне.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b/>
          <w:bCs/>
          <w:i/>
          <w:iCs/>
          <w:sz w:val="30"/>
          <w:szCs w:val="30"/>
          <w:lang w:val="bg-BG"/>
        </w:rPr>
        <w:t>Дэманстрацыі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lastRenderedPageBreak/>
        <w:t>9. Узоры рэчываў з кавалентным, іонным і металічным тыпам хімічнай сувязі.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10. Акісляльна-аднаўленчыя рэакцыі.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Л</w:t>
      </w:r>
      <w:r w:rsidRPr="0002582B">
        <w:rPr>
          <w:b/>
          <w:bCs/>
          <w:i/>
          <w:iCs/>
          <w:sz w:val="30"/>
          <w:szCs w:val="30"/>
        </w:rPr>
        <w:t>абараторныя дос</w:t>
      </w:r>
      <w:r w:rsidRPr="0002582B">
        <w:rPr>
          <w:b/>
          <w:bCs/>
          <w:i/>
          <w:iCs/>
          <w:sz w:val="30"/>
          <w:szCs w:val="30"/>
          <w:lang w:val="be-BY"/>
        </w:rPr>
        <w:t>л</w:t>
      </w:r>
      <w:r w:rsidRPr="0002582B">
        <w:rPr>
          <w:b/>
          <w:bCs/>
          <w:i/>
          <w:iCs/>
          <w:sz w:val="30"/>
          <w:szCs w:val="30"/>
        </w:rPr>
        <w:t>еды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4. Складанне мадэлей малекул.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  <w:lang w:val="bg-BG"/>
        </w:rPr>
      </w:pPr>
      <w:r w:rsidRPr="0002582B">
        <w:rPr>
          <w:caps/>
          <w:sz w:val="30"/>
          <w:szCs w:val="30"/>
          <w:lang w:val="bg-BG"/>
        </w:rPr>
        <w:t xml:space="preserve">Па выніках вывучэння тэмы </w:t>
      </w:r>
      <w:r w:rsidRPr="0002582B">
        <w:rPr>
          <w:caps/>
          <w:sz w:val="30"/>
          <w:szCs w:val="30"/>
          <w:lang w:val="be-BY"/>
        </w:rPr>
        <w:t>ВУЧНІ</w:t>
      </w:r>
      <w:r w:rsidRPr="0002582B">
        <w:rPr>
          <w:caps/>
          <w:sz w:val="30"/>
          <w:szCs w:val="30"/>
          <w:lang w:val="bg-BG"/>
        </w:rPr>
        <w:t xml:space="preserve"> павінны: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  <w:r w:rsidRPr="0002582B">
        <w:rPr>
          <w:sz w:val="30"/>
          <w:szCs w:val="30"/>
          <w:lang w:val="bg-BG"/>
        </w:rPr>
        <w:t xml:space="preserve">д а в а ц ь  </w:t>
      </w:r>
      <w:r w:rsidRPr="0002582B">
        <w:rPr>
          <w:sz w:val="30"/>
          <w:szCs w:val="30"/>
          <w:lang w:val="be-BY"/>
        </w:rPr>
        <w:t>а з н а ч э н н і</w:t>
      </w:r>
      <w:r w:rsidRPr="0002582B">
        <w:rPr>
          <w:sz w:val="30"/>
          <w:szCs w:val="30"/>
          <w:lang w:val="bg-BG"/>
        </w:rPr>
        <w:t xml:space="preserve">  п а н я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  <w:lang w:val="bg-BG"/>
        </w:rPr>
        <w:t xml:space="preserve">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  <w:lang w:val="bg-BG"/>
        </w:rPr>
        <w:t xml:space="preserve"> я м: </w:t>
      </w:r>
      <w:r w:rsidRPr="0002582B">
        <w:rPr>
          <w:i/>
          <w:iCs/>
          <w:sz w:val="30"/>
          <w:szCs w:val="30"/>
          <w:lang w:val="bg-BG"/>
        </w:rPr>
        <w:t>хімічная сувязь, кавалентная сувязь (палярная і непалярная, адзінарная, кратная); электраадмоўнасць; іон, іонная сувязь; металічная сувязь; ступень акіслення; адноўнік, акісляльнік, аднаўленне, акісленне</w:t>
      </w:r>
      <w:r w:rsidRPr="0002582B">
        <w:rPr>
          <w:sz w:val="30"/>
          <w:szCs w:val="30"/>
          <w:lang w:val="bg-BG"/>
        </w:rPr>
        <w:t>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</w:rPr>
        <w:t xml:space="preserve"> м е ц ь: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trike/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называць </w:t>
      </w:r>
      <w:r w:rsidRPr="0002582B">
        <w:rPr>
          <w:sz w:val="30"/>
          <w:szCs w:val="30"/>
        </w:rPr>
        <w:t>тып хімічнай сувязі; тып крышталічнай структуры;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вызначаць </w:t>
      </w:r>
      <w:r w:rsidRPr="0002582B">
        <w:rPr>
          <w:sz w:val="30"/>
          <w:szCs w:val="30"/>
        </w:rPr>
        <w:t>тып хімічнай сувязі ў простым рэчыве; тып хімічнай сувязі паміж атамамі металу і неметал</w:t>
      </w: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</w:rPr>
        <w:t>, паміж атамамі неметал</w:t>
      </w:r>
      <w:r w:rsidRPr="0002582B">
        <w:rPr>
          <w:sz w:val="30"/>
          <w:szCs w:val="30"/>
          <w:lang w:val="be-BY"/>
        </w:rPr>
        <w:t>аў</w:t>
      </w:r>
      <w:r w:rsidRPr="0002582B">
        <w:rPr>
          <w:sz w:val="30"/>
          <w:szCs w:val="30"/>
        </w:rPr>
        <w:t xml:space="preserve"> з рознымі значэннямі </w:t>
      </w:r>
      <w:r w:rsidRPr="0002582B">
        <w:rPr>
          <w:sz w:val="30"/>
          <w:szCs w:val="30"/>
          <w:lang w:val="be-BY"/>
        </w:rPr>
        <w:t>э</w:t>
      </w:r>
      <w:r w:rsidRPr="0002582B">
        <w:rPr>
          <w:sz w:val="30"/>
          <w:szCs w:val="30"/>
        </w:rPr>
        <w:t>лектраадмо</w:t>
      </w:r>
      <w:r w:rsidRPr="0002582B">
        <w:rPr>
          <w:sz w:val="30"/>
          <w:szCs w:val="30"/>
          <w:lang w:val="be-BY"/>
        </w:rPr>
        <w:t>ўнасці</w:t>
      </w:r>
      <w:r w:rsidRPr="0002582B">
        <w:rPr>
          <w:sz w:val="30"/>
          <w:szCs w:val="30"/>
        </w:rPr>
        <w:t>; ступень акіслення атама ў злучэнні па хімічнай формуле рэчыв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</w:rPr>
        <w:t>; рэчыва-акісляльнік і рэчыва-адн</w:t>
      </w:r>
      <w:r w:rsidRPr="0002582B">
        <w:rPr>
          <w:sz w:val="30"/>
          <w:szCs w:val="30"/>
          <w:lang w:val="be-BY"/>
        </w:rPr>
        <w:t>о</w:t>
      </w:r>
      <w:r w:rsidRPr="0002582B">
        <w:rPr>
          <w:sz w:val="30"/>
          <w:szCs w:val="30"/>
        </w:rPr>
        <w:t xml:space="preserve">ўнік па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раўн</w:t>
      </w:r>
      <w:r w:rsidRPr="0002582B">
        <w:rPr>
          <w:sz w:val="30"/>
          <w:szCs w:val="30"/>
          <w:lang w:val="be-BY"/>
        </w:rPr>
        <w:t>е</w:t>
      </w:r>
      <w:r w:rsidRPr="0002582B">
        <w:rPr>
          <w:sz w:val="30"/>
          <w:szCs w:val="30"/>
        </w:rPr>
        <w:t>нні акісляльна-аднаўленчай рэакцыі;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адрозніваць </w:t>
      </w:r>
      <w:r w:rsidRPr="0002582B">
        <w:rPr>
          <w:sz w:val="30"/>
          <w:szCs w:val="30"/>
        </w:rPr>
        <w:t>рэчывы з розным тыпам хімічнай сувязі па формулах; электронныя і структурныя формулы;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а ж ы ц ц я ў л я ц </w:t>
      </w:r>
      <w:proofErr w:type="gramStart"/>
      <w:r w:rsidRPr="0002582B">
        <w:rPr>
          <w:sz w:val="30"/>
          <w:szCs w:val="30"/>
        </w:rPr>
        <w:t>ь  н</w:t>
      </w:r>
      <w:proofErr w:type="gramEnd"/>
      <w:r w:rsidRPr="0002582B">
        <w:rPr>
          <w:sz w:val="30"/>
          <w:szCs w:val="30"/>
        </w:rPr>
        <w:t xml:space="preserve"> а с т у п н ы я  в і д ы</w:t>
      </w:r>
      <w:r w:rsidRPr="0002582B">
        <w:rPr>
          <w:sz w:val="30"/>
          <w:szCs w:val="30"/>
          <w:lang w:val="be-BY"/>
        </w:rPr>
        <w:t xml:space="preserve">  </w:t>
      </w:r>
      <w:r w:rsidRPr="0002582B">
        <w:rPr>
          <w:sz w:val="30"/>
          <w:szCs w:val="30"/>
        </w:rPr>
        <w:t xml:space="preserve">д з е й н а с ц і: </w:t>
      </w:r>
      <w:r w:rsidRPr="0002582B">
        <w:rPr>
          <w:i/>
          <w:iCs/>
          <w:sz w:val="30"/>
          <w:szCs w:val="30"/>
        </w:rPr>
        <w:t>сатаўляць</w:t>
      </w:r>
      <w:r w:rsidRPr="0002582B">
        <w:rPr>
          <w:sz w:val="30"/>
          <w:szCs w:val="30"/>
        </w:rPr>
        <w:t xml:space="preserve"> формулу неарганічнага злучэння па валентнасці (ступені акіслення) атамаў хімічных элементаў першых трох перыядаў.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sz w:val="30"/>
          <w:szCs w:val="30"/>
        </w:rPr>
        <w:t xml:space="preserve">Т э м </w:t>
      </w:r>
      <w:proofErr w:type="gramStart"/>
      <w:r w:rsidRPr="0002582B">
        <w:rPr>
          <w:sz w:val="30"/>
          <w:szCs w:val="30"/>
        </w:rPr>
        <w:t>а  5</w:t>
      </w:r>
      <w:proofErr w:type="gramEnd"/>
      <w:r w:rsidRPr="0002582B">
        <w:rPr>
          <w:sz w:val="30"/>
          <w:szCs w:val="30"/>
        </w:rPr>
        <w:t>.</w:t>
      </w:r>
      <w:r w:rsidRPr="0002582B">
        <w:rPr>
          <w:b/>
          <w:bCs/>
          <w:sz w:val="30"/>
          <w:szCs w:val="30"/>
        </w:rPr>
        <w:t xml:space="preserve"> Растворы</w:t>
      </w:r>
      <w:r w:rsidRPr="0002582B">
        <w:rPr>
          <w:sz w:val="30"/>
          <w:szCs w:val="30"/>
        </w:rPr>
        <w:t xml:space="preserve"> (12 гадзін)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Аднародныя і неаднародныя сумесі рэчываў і іх выкарыстанне. 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Растворы.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Будова малекулы вады. Вада як растваральнік.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Растварэнне цвёрдых, вадкіх і газападобных рэчываў у вадзе. Насычаныя і ненасычаныя растворы. Растваральнасць рэчываў у вадзе (колькасная характарыстыка). Уплыў тэмпературы і ціску на растваральнасць газаў і цвёрдых рэчываў у вадзе.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Якасныя і колькасныя характарыстыкі саставу раствора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. Растваральныя, маларастваральныя і нерастваральныя ў вадзе рэчывы. Канцэнтраваныя і раз</w:t>
      </w:r>
      <w:r w:rsidRPr="0002582B">
        <w:rPr>
          <w:sz w:val="30"/>
          <w:szCs w:val="30"/>
          <w:lang w:val="be-BY"/>
        </w:rPr>
        <w:t>баўле</w:t>
      </w:r>
      <w:r w:rsidRPr="0002582B">
        <w:rPr>
          <w:sz w:val="30"/>
          <w:szCs w:val="30"/>
        </w:rPr>
        <w:t>ныя растворы.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lastRenderedPageBreak/>
        <w:t>Масавая доля і малярная канцэнтрацыя растворанага рэчыва ў растворы.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Вада і растворы ў прыродзе і жыццядзейнасці чалавека.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Р</w:t>
      </w:r>
      <w:r w:rsidRPr="0002582B">
        <w:rPr>
          <w:b/>
          <w:bCs/>
          <w:i/>
          <w:iCs/>
          <w:sz w:val="30"/>
          <w:szCs w:val="30"/>
        </w:rPr>
        <w:t>азліковыя задачы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4. Вылічэнне масавай долі і масы растворанага рэчыва (растваральніка).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5. Вылічэнне малярнай канцэнтрацыі растворанага рэчыва.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Д</w:t>
      </w:r>
      <w:r w:rsidRPr="0002582B">
        <w:rPr>
          <w:b/>
          <w:bCs/>
          <w:i/>
          <w:iCs/>
          <w:sz w:val="30"/>
          <w:szCs w:val="30"/>
        </w:rPr>
        <w:t>эманстрацыі</w:t>
      </w:r>
    </w:p>
    <w:p w:rsidR="00275FF1" w:rsidRPr="0002582B" w:rsidRDefault="00275FF1" w:rsidP="00275FF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11.</w:t>
      </w:r>
      <w:r w:rsidRPr="0002582B">
        <w:rPr>
          <w:sz w:val="30"/>
          <w:szCs w:val="30"/>
        </w:rPr>
        <w:tab/>
        <w:t>Аднародныя і неаднародныя сумесі рэчываў.</w:t>
      </w:r>
    </w:p>
    <w:p w:rsidR="00275FF1" w:rsidRPr="0002582B" w:rsidRDefault="00275FF1" w:rsidP="00275FF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12. </w:t>
      </w:r>
      <w:r w:rsidRPr="0002582B">
        <w:rPr>
          <w:sz w:val="30"/>
          <w:szCs w:val="30"/>
        </w:rPr>
        <w:tab/>
        <w:t>Залежнасць растваральнасці цвёрдых і газападобных рэчываў ад тэмпературы.</w:t>
      </w:r>
    </w:p>
    <w:p w:rsidR="00275FF1" w:rsidRPr="0002582B" w:rsidRDefault="00275FF1" w:rsidP="00275FF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13. </w:t>
      </w:r>
      <w:r w:rsidRPr="0002582B">
        <w:rPr>
          <w:sz w:val="30"/>
          <w:szCs w:val="30"/>
        </w:rPr>
        <w:tab/>
        <w:t xml:space="preserve">Табліца растваральнасці кіслот,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</w:rPr>
        <w:t>ў,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 xml:space="preserve"> у вадзе.</w:t>
      </w:r>
    </w:p>
    <w:p w:rsidR="00275FF1" w:rsidRPr="0002582B" w:rsidRDefault="00275FF1" w:rsidP="00275FF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14. </w:t>
      </w:r>
      <w:r w:rsidRPr="0002582B">
        <w:rPr>
          <w:sz w:val="30"/>
          <w:szCs w:val="30"/>
        </w:rPr>
        <w:tab/>
        <w:t>П</w:t>
      </w:r>
      <w:r w:rsidRPr="0002582B">
        <w:rPr>
          <w:sz w:val="30"/>
          <w:szCs w:val="30"/>
          <w:lang w:val="be-BY"/>
        </w:rPr>
        <w:t>рыгатаванне</w:t>
      </w:r>
      <w:r w:rsidRPr="0002582B">
        <w:rPr>
          <w:sz w:val="30"/>
          <w:szCs w:val="30"/>
        </w:rPr>
        <w:t xml:space="preserve"> насычанага і ненасычанага раствору солі.</w:t>
      </w:r>
    </w:p>
    <w:p w:rsidR="00275FF1" w:rsidRPr="0002582B" w:rsidRDefault="00275FF1" w:rsidP="00275FF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/>
          <w:iCs/>
          <w:sz w:val="30"/>
          <w:szCs w:val="30"/>
          <w:lang w:val="be-BY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b/>
          <w:bCs/>
          <w:i/>
          <w:iCs/>
          <w:sz w:val="30"/>
          <w:szCs w:val="30"/>
          <w:lang w:val="be-BY"/>
        </w:rPr>
        <w:t>П</w:t>
      </w:r>
      <w:r w:rsidRPr="0002582B">
        <w:rPr>
          <w:b/>
          <w:bCs/>
          <w:i/>
          <w:iCs/>
          <w:sz w:val="30"/>
          <w:szCs w:val="30"/>
        </w:rPr>
        <w:t>рактычныя работы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4. П</w:t>
      </w:r>
      <w:r w:rsidRPr="0002582B">
        <w:rPr>
          <w:sz w:val="30"/>
          <w:szCs w:val="30"/>
          <w:lang w:val="be-BY"/>
        </w:rPr>
        <w:t>рыгатаванне</w:t>
      </w:r>
      <w:r w:rsidRPr="0002582B">
        <w:rPr>
          <w:sz w:val="30"/>
          <w:szCs w:val="30"/>
        </w:rPr>
        <w:t xml:space="preserve"> раствор</w:t>
      </w: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</w:rPr>
        <w:t xml:space="preserve"> з зададзенай масавай доляй і малярнай канцэнтрацыяй растворанага рэчыва (1 гадзіна).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center"/>
        <w:textAlignment w:val="center"/>
        <w:rPr>
          <w:caps/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  <w:lang w:val="bg-BG"/>
        </w:rPr>
      </w:pPr>
      <w:r w:rsidRPr="0002582B">
        <w:rPr>
          <w:caps/>
          <w:sz w:val="30"/>
          <w:szCs w:val="30"/>
          <w:lang w:val="bg-BG"/>
        </w:rPr>
        <w:t xml:space="preserve">Па выніках вывучэння тэмы </w:t>
      </w:r>
      <w:r w:rsidRPr="0002582B">
        <w:rPr>
          <w:caps/>
          <w:sz w:val="30"/>
          <w:szCs w:val="30"/>
          <w:lang w:val="be-BY"/>
        </w:rPr>
        <w:t>ВУЧНІ</w:t>
      </w:r>
      <w:r w:rsidRPr="0002582B">
        <w:rPr>
          <w:caps/>
          <w:sz w:val="30"/>
          <w:szCs w:val="30"/>
          <w:lang w:val="bg-BG"/>
        </w:rPr>
        <w:t xml:space="preserve"> павінны:</w:t>
      </w: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д а в а ц </w:t>
      </w:r>
      <w:proofErr w:type="gramStart"/>
      <w:r w:rsidRPr="0002582B">
        <w:rPr>
          <w:sz w:val="30"/>
          <w:szCs w:val="30"/>
        </w:rPr>
        <w:t xml:space="preserve">ь  </w:t>
      </w:r>
      <w:r w:rsidRPr="0002582B">
        <w:rPr>
          <w:sz w:val="30"/>
          <w:szCs w:val="30"/>
          <w:lang w:val="be-BY"/>
        </w:rPr>
        <w:t>а</w:t>
      </w:r>
      <w:proofErr w:type="gramEnd"/>
      <w:r w:rsidRPr="0002582B">
        <w:rPr>
          <w:sz w:val="30"/>
          <w:szCs w:val="30"/>
          <w:lang w:val="be-BY"/>
        </w:rPr>
        <w:t xml:space="preserve"> з н а ч э н н і </w:t>
      </w:r>
      <w:r w:rsidRPr="0002582B">
        <w:rPr>
          <w:sz w:val="30"/>
          <w:szCs w:val="30"/>
        </w:rPr>
        <w:t xml:space="preserve"> п а н я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я м: </w:t>
      </w:r>
      <w:r w:rsidRPr="0002582B">
        <w:rPr>
          <w:i/>
          <w:iCs/>
          <w:sz w:val="30"/>
          <w:szCs w:val="30"/>
        </w:rPr>
        <w:t>сумесь; раствор; растваральнік; растворанае рэчыва; насычаны і ненасычаны раствор, канцэнтраваны і раз</w:t>
      </w:r>
      <w:r w:rsidRPr="0002582B">
        <w:rPr>
          <w:i/>
          <w:iCs/>
          <w:sz w:val="30"/>
          <w:szCs w:val="30"/>
          <w:lang w:val="be-BY"/>
        </w:rPr>
        <w:t>баўле</w:t>
      </w:r>
      <w:r w:rsidRPr="0002582B">
        <w:rPr>
          <w:i/>
          <w:iCs/>
          <w:sz w:val="30"/>
          <w:szCs w:val="30"/>
        </w:rPr>
        <w:t>ны раствор; растваральнасць рэчыва; масавая доля растворанага рэчыва; малярная канцэнтрацыя растворанага рэчыва</w:t>
      </w:r>
      <w:r w:rsidRPr="0002582B">
        <w:rPr>
          <w:sz w:val="30"/>
          <w:szCs w:val="30"/>
        </w:rPr>
        <w:t>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</w:rPr>
        <w:t xml:space="preserve"> м е ц ь: </w:t>
      </w:r>
      <w:r w:rsidRPr="0002582B">
        <w:rPr>
          <w:i/>
          <w:iCs/>
          <w:sz w:val="30"/>
          <w:szCs w:val="30"/>
        </w:rPr>
        <w:t>вызначаць</w:t>
      </w:r>
      <w:r w:rsidRPr="0002582B">
        <w:rPr>
          <w:sz w:val="30"/>
          <w:szCs w:val="30"/>
        </w:rPr>
        <w:t xml:space="preserve"> растваральнасць рэчываў па табліцы растваральнасці;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trike/>
          <w:sz w:val="30"/>
          <w:szCs w:val="30"/>
        </w:rPr>
      </w:pPr>
      <w:r w:rsidRPr="0002582B">
        <w:rPr>
          <w:sz w:val="30"/>
          <w:szCs w:val="30"/>
        </w:rPr>
        <w:t xml:space="preserve">а ж ы ц ц я ў л я ц </w:t>
      </w:r>
      <w:proofErr w:type="gramStart"/>
      <w:r w:rsidRPr="0002582B">
        <w:rPr>
          <w:sz w:val="30"/>
          <w:szCs w:val="30"/>
        </w:rPr>
        <w:t>ь  н</w:t>
      </w:r>
      <w:proofErr w:type="gramEnd"/>
      <w:r w:rsidRPr="0002582B">
        <w:rPr>
          <w:sz w:val="30"/>
          <w:szCs w:val="30"/>
        </w:rPr>
        <w:t xml:space="preserve"> а с т у п н ы я  в і д ы</w:t>
      </w:r>
      <w:r w:rsidRPr="0002582B">
        <w:rPr>
          <w:sz w:val="30"/>
          <w:szCs w:val="30"/>
          <w:lang w:val="be-BY"/>
        </w:rPr>
        <w:t xml:space="preserve">  </w:t>
      </w:r>
      <w:r w:rsidRPr="0002582B">
        <w:rPr>
          <w:sz w:val="30"/>
          <w:szCs w:val="30"/>
        </w:rPr>
        <w:t xml:space="preserve">д з е й н а с ц і: </w:t>
      </w:r>
      <w:r w:rsidRPr="0002582B">
        <w:rPr>
          <w:i/>
          <w:iCs/>
          <w:sz w:val="30"/>
          <w:szCs w:val="30"/>
        </w:rPr>
        <w:t>характарызаваць</w:t>
      </w:r>
      <w:r w:rsidRPr="0002582B">
        <w:rPr>
          <w:sz w:val="30"/>
          <w:szCs w:val="30"/>
        </w:rPr>
        <w:t xml:space="preserve"> растваральнасць рэчываў у вадзе.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i/>
          <w:iCs/>
          <w:sz w:val="30"/>
          <w:szCs w:val="30"/>
        </w:rPr>
      </w:pP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  <w:lang w:val="bg-BG"/>
        </w:rPr>
      </w:pPr>
      <w:r w:rsidRPr="0002582B">
        <w:rPr>
          <w:caps/>
          <w:sz w:val="30"/>
          <w:szCs w:val="30"/>
          <w:lang w:val="bg-BG"/>
        </w:rPr>
        <w:t xml:space="preserve">асноўныя патрабаванні </w:t>
      </w: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caps/>
          <w:sz w:val="30"/>
          <w:szCs w:val="30"/>
          <w:lang w:val="bg-BG"/>
        </w:rPr>
      </w:pPr>
      <w:r w:rsidRPr="0002582B">
        <w:rPr>
          <w:caps/>
          <w:sz w:val="30"/>
          <w:szCs w:val="30"/>
          <w:lang w:val="bg-BG"/>
        </w:rPr>
        <w:t>да вынікаў вучэбнай дзейнасці вучняў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g-BG"/>
        </w:rPr>
      </w:pP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  <w:lang w:val="be-BY"/>
        </w:rPr>
      </w:pPr>
      <w:r w:rsidRPr="0002582B">
        <w:rPr>
          <w:sz w:val="30"/>
          <w:szCs w:val="30"/>
        </w:rPr>
        <w:t xml:space="preserve">Вучні </w:t>
      </w:r>
      <w:proofErr w:type="gramStart"/>
      <w:r w:rsidRPr="0002582B">
        <w:rPr>
          <w:sz w:val="30"/>
          <w:szCs w:val="30"/>
        </w:rPr>
        <w:t>павінны  д</w:t>
      </w:r>
      <w:proofErr w:type="gramEnd"/>
      <w:r w:rsidRPr="0002582B">
        <w:rPr>
          <w:sz w:val="30"/>
          <w:szCs w:val="30"/>
        </w:rPr>
        <w:t xml:space="preserve"> а в а ц ь  </w:t>
      </w:r>
      <w:r w:rsidRPr="0002582B">
        <w:rPr>
          <w:sz w:val="30"/>
          <w:szCs w:val="30"/>
          <w:lang w:val="be-BY"/>
        </w:rPr>
        <w:t>а з н а ч э н н і</w:t>
      </w:r>
      <w:r w:rsidRPr="0002582B">
        <w:rPr>
          <w:sz w:val="30"/>
          <w:szCs w:val="30"/>
        </w:rPr>
        <w:t xml:space="preserve">  п а н я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</w:t>
      </w:r>
      <w:r w:rsidRPr="0002582B">
        <w:rPr>
          <w:sz w:val="30"/>
          <w:szCs w:val="30"/>
          <w:lang w:val="be-BY"/>
        </w:rPr>
        <w:t>ц</w:t>
      </w:r>
      <w:r w:rsidRPr="0002582B">
        <w:rPr>
          <w:sz w:val="30"/>
          <w:szCs w:val="30"/>
        </w:rPr>
        <w:t xml:space="preserve"> я м: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>колькасць рэчыв</w:t>
      </w:r>
      <w:r w:rsidRPr="0002582B">
        <w:rPr>
          <w:i/>
          <w:iCs/>
          <w:sz w:val="30"/>
          <w:szCs w:val="30"/>
          <w:lang w:val="be-BY"/>
        </w:rPr>
        <w:t>а</w:t>
      </w:r>
      <w:r w:rsidRPr="0002582B">
        <w:rPr>
          <w:i/>
          <w:iCs/>
          <w:sz w:val="30"/>
          <w:szCs w:val="30"/>
        </w:rPr>
        <w:t>; моль; пастаянная Авагадра; малярная маса; малярны аб’ём газу (н. у.);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i/>
          <w:iCs/>
          <w:sz w:val="30"/>
          <w:szCs w:val="30"/>
        </w:rPr>
      </w:pPr>
      <w:r w:rsidRPr="0002582B">
        <w:rPr>
          <w:i/>
          <w:iCs/>
          <w:sz w:val="30"/>
          <w:szCs w:val="30"/>
        </w:rPr>
        <w:lastRenderedPageBreak/>
        <w:t>тыпы хімічных рэакцый (злучэння, раскладання, замяшчэння, абмену); рэакцыя нейтралізацыі; акісляльна-аднаўленчыя рэакцыі; класы неарганічных злучэнняў (аксіды, кіслоты, асновы, солі);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i/>
          <w:iCs/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перыядычная сістэма хімічных элементаў (перыяд, група); галагены, шчолачныя металы; амфатэрнасць; электронны </w:t>
      </w:r>
      <w:r w:rsidRPr="0002582B">
        <w:rPr>
          <w:i/>
          <w:iCs/>
          <w:sz w:val="30"/>
          <w:szCs w:val="30"/>
          <w:lang w:val="be-BY"/>
        </w:rPr>
        <w:t>слой</w:t>
      </w:r>
      <w:r w:rsidRPr="0002582B">
        <w:rPr>
          <w:i/>
          <w:iCs/>
          <w:sz w:val="30"/>
          <w:szCs w:val="30"/>
        </w:rPr>
        <w:t>; арбітал</w:t>
      </w:r>
      <w:r w:rsidRPr="0002582B">
        <w:rPr>
          <w:i/>
          <w:iCs/>
          <w:sz w:val="30"/>
          <w:szCs w:val="30"/>
          <w:lang w:val="be-BY"/>
        </w:rPr>
        <w:t>ь</w:t>
      </w:r>
      <w:r w:rsidRPr="0002582B">
        <w:rPr>
          <w:i/>
          <w:iCs/>
          <w:sz w:val="30"/>
          <w:szCs w:val="30"/>
        </w:rPr>
        <w:t>; валентныя электроны; ядро, пратон, нейтрон, масав</w:t>
      </w:r>
      <w:r w:rsidRPr="0002582B">
        <w:rPr>
          <w:i/>
          <w:iCs/>
          <w:sz w:val="30"/>
          <w:szCs w:val="30"/>
          <w:lang w:val="be-BY"/>
        </w:rPr>
        <w:t>ы</w:t>
      </w:r>
      <w:r w:rsidRPr="0002582B">
        <w:rPr>
          <w:i/>
          <w:iCs/>
          <w:sz w:val="30"/>
          <w:szCs w:val="30"/>
        </w:rPr>
        <w:t xml:space="preserve"> лік, ізатопы; радыеактыўнасць; хімічная сувязь, кавалентная сувязь (палярная і непалярная, адзінарная, </w:t>
      </w:r>
      <w:r w:rsidRPr="0002582B">
        <w:rPr>
          <w:i/>
          <w:iCs/>
          <w:sz w:val="30"/>
          <w:szCs w:val="30"/>
          <w:lang w:val="be-BY"/>
        </w:rPr>
        <w:t>кратн</w:t>
      </w:r>
      <w:r w:rsidRPr="0002582B">
        <w:rPr>
          <w:i/>
          <w:iCs/>
          <w:sz w:val="30"/>
          <w:szCs w:val="30"/>
        </w:rPr>
        <w:t xml:space="preserve">ая); </w:t>
      </w:r>
      <w:r w:rsidRPr="0002582B">
        <w:rPr>
          <w:i/>
          <w:iCs/>
          <w:sz w:val="30"/>
          <w:szCs w:val="30"/>
          <w:lang w:val="be-BY"/>
        </w:rPr>
        <w:t>э</w:t>
      </w:r>
      <w:r w:rsidRPr="0002582B">
        <w:rPr>
          <w:i/>
          <w:iCs/>
          <w:sz w:val="30"/>
          <w:szCs w:val="30"/>
        </w:rPr>
        <w:t>лектраадмо</w:t>
      </w:r>
      <w:r w:rsidRPr="0002582B">
        <w:rPr>
          <w:i/>
          <w:iCs/>
          <w:sz w:val="30"/>
          <w:szCs w:val="30"/>
          <w:lang w:val="be-BY"/>
        </w:rPr>
        <w:t>ўнасць</w:t>
      </w:r>
      <w:r w:rsidRPr="0002582B">
        <w:rPr>
          <w:i/>
          <w:iCs/>
          <w:sz w:val="30"/>
          <w:szCs w:val="30"/>
        </w:rPr>
        <w:t>; і</w:t>
      </w:r>
      <w:r w:rsidRPr="0002582B">
        <w:rPr>
          <w:i/>
          <w:iCs/>
          <w:sz w:val="30"/>
          <w:szCs w:val="30"/>
          <w:lang w:val="be-BY"/>
        </w:rPr>
        <w:t>о</w:t>
      </w:r>
      <w:r w:rsidRPr="0002582B">
        <w:rPr>
          <w:i/>
          <w:iCs/>
          <w:sz w:val="30"/>
          <w:szCs w:val="30"/>
        </w:rPr>
        <w:t>н, і</w:t>
      </w:r>
      <w:r w:rsidRPr="0002582B">
        <w:rPr>
          <w:i/>
          <w:iCs/>
          <w:sz w:val="30"/>
          <w:szCs w:val="30"/>
          <w:lang w:val="be-BY"/>
        </w:rPr>
        <w:t>о</w:t>
      </w:r>
      <w:r w:rsidRPr="0002582B">
        <w:rPr>
          <w:i/>
          <w:iCs/>
          <w:sz w:val="30"/>
          <w:szCs w:val="30"/>
        </w:rPr>
        <w:t>нная сувязь; металічная сувязь; ступень акіслення; адн</w:t>
      </w:r>
      <w:r w:rsidRPr="0002582B">
        <w:rPr>
          <w:i/>
          <w:iCs/>
          <w:sz w:val="30"/>
          <w:szCs w:val="30"/>
          <w:lang w:val="be-BY"/>
        </w:rPr>
        <w:t>о</w:t>
      </w:r>
      <w:r w:rsidRPr="0002582B">
        <w:rPr>
          <w:i/>
          <w:iCs/>
          <w:sz w:val="30"/>
          <w:szCs w:val="30"/>
        </w:rPr>
        <w:t>ўнік, акісляльнік, аднаўленне, акісленне;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i/>
          <w:iCs/>
          <w:strike/>
          <w:sz w:val="30"/>
          <w:szCs w:val="30"/>
        </w:rPr>
      </w:pPr>
      <w:r w:rsidRPr="0002582B">
        <w:rPr>
          <w:i/>
          <w:iCs/>
          <w:sz w:val="30"/>
          <w:szCs w:val="30"/>
        </w:rPr>
        <w:t>сумесь; раствор; растваральнік; разбаўленае рэчыва; насычаны і ненасычаны раствор, канцэнтраваны і разведзены раствор; растваральнасць рэчыва; масавая доля растворанага рэчыва; малярная канцэнтрацыя растворанага рэчыва</w:t>
      </w:r>
      <w:r w:rsidRPr="0002582B">
        <w:rPr>
          <w:sz w:val="30"/>
          <w:szCs w:val="30"/>
        </w:rPr>
        <w:t>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Вучні </w:t>
      </w:r>
      <w:proofErr w:type="gramStart"/>
      <w:r w:rsidRPr="0002582B">
        <w:rPr>
          <w:sz w:val="30"/>
          <w:szCs w:val="30"/>
        </w:rPr>
        <w:t>павінны  ў</w:t>
      </w:r>
      <w:proofErr w:type="gramEnd"/>
      <w:r w:rsidRPr="0002582B">
        <w:rPr>
          <w:sz w:val="30"/>
          <w:szCs w:val="30"/>
        </w:rPr>
        <w:t xml:space="preserve"> м е ц ь: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trike/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называць </w:t>
      </w:r>
      <w:r w:rsidRPr="0002582B">
        <w:rPr>
          <w:sz w:val="30"/>
          <w:szCs w:val="30"/>
        </w:rPr>
        <w:t xml:space="preserve">класы неарганічных злучэнняў; тып хімічнай рэакцыі; фізічныя і хімічныя ўласцівасці кіслотных і асноўных аксідаў, кіслот, асноў і солей; спосабы атрымання аксідаў, кіслот, </w:t>
      </w:r>
      <w:r w:rsidRPr="0002582B">
        <w:rPr>
          <w:sz w:val="30"/>
          <w:szCs w:val="30"/>
          <w:lang w:val="be-BY"/>
        </w:rPr>
        <w:t>асно</w:t>
      </w:r>
      <w:r w:rsidRPr="0002582B">
        <w:rPr>
          <w:sz w:val="30"/>
          <w:szCs w:val="30"/>
        </w:rPr>
        <w:t>ў, сол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>; с</w:t>
      </w:r>
      <w:r w:rsidRPr="0002582B">
        <w:rPr>
          <w:sz w:val="30"/>
          <w:szCs w:val="30"/>
          <w:lang w:val="be-BY"/>
        </w:rPr>
        <w:t>астаў</w:t>
      </w:r>
      <w:r w:rsidRPr="0002582B">
        <w:rPr>
          <w:sz w:val="30"/>
          <w:szCs w:val="30"/>
        </w:rPr>
        <w:t xml:space="preserve"> атама; фармулёўку перыядычнага закону; тып хімічнай сувязі; тып крышталічнай структуры;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вызначаць </w:t>
      </w:r>
      <w:r w:rsidRPr="0002582B">
        <w:rPr>
          <w:sz w:val="30"/>
          <w:szCs w:val="30"/>
        </w:rPr>
        <w:t xml:space="preserve">прыналежнасць рэчыва да вызначанага класа неарганічных злучэнняў па хімічнай формуле; тып хімічнай рэакцыі па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раўн</w:t>
      </w:r>
      <w:r w:rsidRPr="0002582B">
        <w:rPr>
          <w:sz w:val="30"/>
          <w:szCs w:val="30"/>
          <w:lang w:val="be-BY"/>
        </w:rPr>
        <w:t>е</w:t>
      </w:r>
      <w:r w:rsidRPr="0002582B">
        <w:rPr>
          <w:sz w:val="30"/>
          <w:szCs w:val="30"/>
        </w:rPr>
        <w:t xml:space="preserve">нні; тып хімічнай сувязі ў простым рэчыве; тып хімічнай сувязі паміж атамамі металу і неметалу, паміж атамамі неметалаў з рознымі значэннямі </w:t>
      </w:r>
      <w:r w:rsidRPr="0002582B">
        <w:rPr>
          <w:sz w:val="30"/>
          <w:szCs w:val="30"/>
          <w:lang w:val="be-BY"/>
        </w:rPr>
        <w:t>э</w:t>
      </w:r>
      <w:r w:rsidRPr="0002582B">
        <w:rPr>
          <w:sz w:val="30"/>
          <w:szCs w:val="30"/>
        </w:rPr>
        <w:t>лектраадмо</w:t>
      </w:r>
      <w:r w:rsidRPr="0002582B">
        <w:rPr>
          <w:sz w:val="30"/>
          <w:szCs w:val="30"/>
          <w:lang w:val="be-BY"/>
        </w:rPr>
        <w:t>ўнасці</w:t>
      </w:r>
      <w:r w:rsidRPr="0002582B">
        <w:rPr>
          <w:sz w:val="30"/>
          <w:szCs w:val="30"/>
        </w:rPr>
        <w:t>; ступень акіслення атама ў злучэнні па хімічнай формуле рэчыв</w:t>
      </w:r>
      <w:r w:rsidRPr="0002582B">
        <w:rPr>
          <w:sz w:val="30"/>
          <w:szCs w:val="30"/>
          <w:lang w:val="be-BY"/>
        </w:rPr>
        <w:t>а</w:t>
      </w:r>
      <w:r w:rsidRPr="0002582B">
        <w:rPr>
          <w:sz w:val="30"/>
          <w:szCs w:val="30"/>
        </w:rPr>
        <w:t>; рэчыва-акісляльнік і рэчыва-адн</w:t>
      </w:r>
      <w:r w:rsidRPr="0002582B">
        <w:rPr>
          <w:sz w:val="30"/>
          <w:szCs w:val="30"/>
          <w:lang w:val="be-BY"/>
        </w:rPr>
        <w:t>о</w:t>
      </w:r>
      <w:r w:rsidRPr="0002582B">
        <w:rPr>
          <w:sz w:val="30"/>
          <w:szCs w:val="30"/>
        </w:rPr>
        <w:t xml:space="preserve">ўнік па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раўн</w:t>
      </w:r>
      <w:r w:rsidRPr="0002582B">
        <w:rPr>
          <w:sz w:val="30"/>
          <w:szCs w:val="30"/>
          <w:lang w:val="be-BY"/>
        </w:rPr>
        <w:t>е</w:t>
      </w:r>
      <w:r w:rsidRPr="0002582B">
        <w:rPr>
          <w:sz w:val="30"/>
          <w:szCs w:val="30"/>
        </w:rPr>
        <w:t>нні акісляльна-аднаўленчай рэакцыі; растваральнасць рэчываў па табліцы растваральнасці;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адрозніваць </w:t>
      </w:r>
      <w:r w:rsidRPr="0002582B">
        <w:rPr>
          <w:sz w:val="30"/>
          <w:szCs w:val="30"/>
        </w:rPr>
        <w:t xml:space="preserve">неарганічныя злучэнні розных класаў па формулах; тыпы хімічных рэакцый па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раўн</w:t>
      </w:r>
      <w:r w:rsidRPr="0002582B">
        <w:rPr>
          <w:sz w:val="30"/>
          <w:szCs w:val="30"/>
          <w:lang w:val="be-BY"/>
        </w:rPr>
        <w:t>е</w:t>
      </w:r>
      <w:r w:rsidRPr="0002582B">
        <w:rPr>
          <w:sz w:val="30"/>
          <w:szCs w:val="30"/>
        </w:rPr>
        <w:t>ннях; рэчывы з розным тыпам хімічнай сувязі па формулах; электронныя і структурныя формулы.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 xml:space="preserve">Вучні </w:t>
      </w:r>
      <w:proofErr w:type="gramStart"/>
      <w:r w:rsidRPr="0002582B">
        <w:rPr>
          <w:sz w:val="30"/>
          <w:szCs w:val="30"/>
        </w:rPr>
        <w:t>павінны  а</w:t>
      </w:r>
      <w:proofErr w:type="gramEnd"/>
      <w:r w:rsidRPr="0002582B">
        <w:rPr>
          <w:sz w:val="30"/>
          <w:szCs w:val="30"/>
        </w:rPr>
        <w:t xml:space="preserve"> ж ы ц ц я ў л я ц ь  н а с т у п н ы я  в і д ы</w:t>
      </w:r>
      <w:r w:rsidRPr="0002582B">
        <w:rPr>
          <w:sz w:val="30"/>
          <w:szCs w:val="30"/>
          <w:lang w:val="be-BY"/>
        </w:rPr>
        <w:t xml:space="preserve"> </w:t>
      </w:r>
      <w:r w:rsidRPr="0002582B">
        <w:rPr>
          <w:sz w:val="30"/>
          <w:szCs w:val="30"/>
        </w:rPr>
        <w:t>д з е й н а с ц і: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>с</w:t>
      </w:r>
      <w:r w:rsidRPr="0002582B">
        <w:rPr>
          <w:i/>
          <w:iCs/>
          <w:sz w:val="30"/>
          <w:szCs w:val="30"/>
          <w:lang w:val="be-BY"/>
        </w:rPr>
        <w:t>астаўля</w:t>
      </w:r>
      <w:r w:rsidRPr="0002582B">
        <w:rPr>
          <w:i/>
          <w:iCs/>
          <w:sz w:val="30"/>
          <w:szCs w:val="30"/>
        </w:rPr>
        <w:t>ць: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формулу неарганічнага злучэння па валентнасці (ступені акіслення) атамаў хімічных элементаў;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схемы запаўнення электронамі электронных слаёў атамаў хімічных элементаў першых трох перыядаў перыядычнай сістэмы;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>характарызаваць: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lastRenderedPageBreak/>
        <w:t xml:space="preserve">фізічныя і хімічныя ўласцівасці вывучаных злучэнняў; </w:t>
      </w:r>
      <w:r w:rsidRPr="0002582B">
        <w:rPr>
          <w:sz w:val="30"/>
          <w:szCs w:val="30"/>
          <w:lang w:val="be-BY"/>
        </w:rPr>
        <w:t>у</w:t>
      </w:r>
      <w:r w:rsidRPr="0002582B">
        <w:rPr>
          <w:sz w:val="30"/>
          <w:szCs w:val="30"/>
        </w:rPr>
        <w:t>заемасувязь паміж класамі неарганічных злучэнняў;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sz w:val="30"/>
          <w:szCs w:val="30"/>
        </w:rPr>
        <w:t>хімічныя элементы па становішчы ў перыядычнай сістэме і будове атамаў; заканамернасці зм</w:t>
      </w:r>
      <w:r w:rsidRPr="0002582B">
        <w:rPr>
          <w:sz w:val="30"/>
          <w:szCs w:val="30"/>
          <w:lang w:val="be-BY"/>
        </w:rPr>
        <w:t>янення</w:t>
      </w:r>
      <w:r w:rsidRPr="0002582B">
        <w:rPr>
          <w:sz w:val="30"/>
          <w:szCs w:val="30"/>
        </w:rPr>
        <w:t xml:space="preserve"> хімічных уласцівасц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 xml:space="preserve"> простых рэчываў, аксідаў і гідраксідаў элементаў А-груп у перыядах і групах;</w:t>
      </w:r>
    </w:p>
    <w:p w:rsidR="00275FF1" w:rsidRPr="0002582B" w:rsidRDefault="00275FF1" w:rsidP="00275FF1">
      <w:pPr>
        <w:autoSpaceDE w:val="0"/>
        <w:autoSpaceDN w:val="0"/>
        <w:adjustRightInd w:val="0"/>
        <w:ind w:firstLine="709"/>
        <w:jc w:val="both"/>
        <w:textAlignment w:val="center"/>
        <w:rPr>
          <w:strike/>
          <w:sz w:val="30"/>
          <w:szCs w:val="30"/>
        </w:rPr>
      </w:pPr>
      <w:r w:rsidRPr="0002582B">
        <w:rPr>
          <w:sz w:val="30"/>
          <w:szCs w:val="30"/>
        </w:rPr>
        <w:t>растваральнасць рэчываў у вадзе;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тлумачыць </w:t>
      </w:r>
      <w:r w:rsidRPr="0002582B">
        <w:rPr>
          <w:sz w:val="30"/>
          <w:szCs w:val="30"/>
        </w:rPr>
        <w:t>фізічны сэнс атамнага нумара, нумара перыяду і нумара групы (для А-груп); фізічны сэнс перыядычнага закону; заканамернасці змянення ўласцівасцей атамаў хімічных элементаў для атамаў элементаў першых трох перыядаў і А-груп;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аналізаваць </w:t>
      </w:r>
      <w:r w:rsidRPr="0002582B">
        <w:rPr>
          <w:sz w:val="30"/>
          <w:szCs w:val="30"/>
        </w:rPr>
        <w:t>вынікі лабараторных доследаў, практычных работ; вучэбную інфармацыю;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  <w:lang w:val="be-BY"/>
        </w:rPr>
        <w:t>прымяня</w:t>
      </w:r>
      <w:r w:rsidRPr="0002582B">
        <w:rPr>
          <w:i/>
          <w:iCs/>
          <w:sz w:val="30"/>
          <w:szCs w:val="30"/>
        </w:rPr>
        <w:t xml:space="preserve">ць </w:t>
      </w:r>
      <w:r w:rsidRPr="0002582B">
        <w:rPr>
          <w:sz w:val="30"/>
          <w:szCs w:val="30"/>
        </w:rPr>
        <w:t xml:space="preserve">вывучаныя паняцці і законы пры характарыстыцы саставу і </w:t>
      </w:r>
      <w:r w:rsidRPr="0002582B">
        <w:rPr>
          <w:sz w:val="30"/>
          <w:szCs w:val="30"/>
          <w:lang w:val="be-BY"/>
        </w:rPr>
        <w:t>ў</w:t>
      </w:r>
      <w:r w:rsidRPr="0002582B">
        <w:rPr>
          <w:sz w:val="30"/>
          <w:szCs w:val="30"/>
        </w:rPr>
        <w:t>ласцівасц</w:t>
      </w:r>
      <w:r w:rsidRPr="0002582B">
        <w:rPr>
          <w:sz w:val="30"/>
          <w:szCs w:val="30"/>
          <w:lang w:val="be-BY"/>
        </w:rPr>
        <w:t>ей</w:t>
      </w:r>
      <w:r w:rsidRPr="0002582B">
        <w:rPr>
          <w:sz w:val="30"/>
          <w:szCs w:val="30"/>
        </w:rPr>
        <w:t xml:space="preserve"> рэчываў, хімічных рэакцый, спосабаў атрымання рэчываў, рашэнні разліковых задач; правілы бяспечных паводзін пры абыходжанні з рэчывамі, хімічн</w:t>
      </w:r>
      <w:r w:rsidRPr="0002582B">
        <w:rPr>
          <w:sz w:val="30"/>
          <w:szCs w:val="30"/>
          <w:lang w:val="be-BY"/>
        </w:rPr>
        <w:t>ым</w:t>
      </w:r>
      <w:r w:rsidRPr="0002582B">
        <w:rPr>
          <w:sz w:val="30"/>
          <w:szCs w:val="30"/>
        </w:rPr>
        <w:t xml:space="preserve"> посудам, лабараторным абсталяваннем і награвальнымі прыборамі;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  <w:lang w:val="be-BY"/>
        </w:rPr>
        <w:t>абыходзіцца</w:t>
      </w:r>
      <w:r w:rsidRPr="0002582B">
        <w:rPr>
          <w:i/>
          <w:iCs/>
          <w:sz w:val="30"/>
          <w:szCs w:val="30"/>
        </w:rPr>
        <w:t xml:space="preserve"> </w:t>
      </w:r>
      <w:r w:rsidRPr="0002582B">
        <w:rPr>
          <w:sz w:val="30"/>
          <w:szCs w:val="30"/>
        </w:rPr>
        <w:t>з неарганічнымі рэчывамі, хімічн</w:t>
      </w:r>
      <w:r w:rsidRPr="0002582B">
        <w:rPr>
          <w:sz w:val="30"/>
          <w:szCs w:val="30"/>
          <w:lang w:val="be-BY"/>
        </w:rPr>
        <w:t>ым</w:t>
      </w:r>
      <w:r w:rsidRPr="0002582B">
        <w:rPr>
          <w:sz w:val="30"/>
          <w:szCs w:val="30"/>
        </w:rPr>
        <w:t xml:space="preserve"> посудам, лабараторным абсталяваннем, награвальнымі прыборамі;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праводзіць </w:t>
      </w:r>
      <w:r w:rsidRPr="0002582B">
        <w:rPr>
          <w:sz w:val="30"/>
          <w:szCs w:val="30"/>
        </w:rPr>
        <w:t>матэматычныя вылічэнні пры рашэнні разліковых задач; хімічны эксперымент;</w:t>
      </w:r>
    </w:p>
    <w:p w:rsidR="00275FF1" w:rsidRPr="0002582B" w:rsidRDefault="00275FF1" w:rsidP="00275FF1">
      <w:pPr>
        <w:tabs>
          <w:tab w:val="left" w:pos="510"/>
          <w:tab w:val="left" w:pos="539"/>
        </w:tabs>
        <w:autoSpaceDE w:val="0"/>
        <w:autoSpaceDN w:val="0"/>
        <w:adjustRightInd w:val="0"/>
        <w:ind w:firstLine="709"/>
        <w:jc w:val="both"/>
        <w:textAlignment w:val="center"/>
        <w:rPr>
          <w:sz w:val="30"/>
          <w:szCs w:val="30"/>
        </w:rPr>
      </w:pPr>
      <w:r w:rsidRPr="0002582B">
        <w:rPr>
          <w:i/>
          <w:iCs/>
          <w:sz w:val="30"/>
          <w:szCs w:val="30"/>
        </w:rPr>
        <w:t xml:space="preserve">карыстацца </w:t>
      </w:r>
      <w:r w:rsidRPr="0002582B">
        <w:rPr>
          <w:sz w:val="30"/>
          <w:szCs w:val="30"/>
        </w:rPr>
        <w:t>вучэбным дапаможнікам; інструкцыяй па правілах бяспечных паводзін у хімічным кабінеце; інструкцыяй пры выкананні хімічнага эксперымента.</w:t>
      </w:r>
    </w:p>
    <w:p w:rsidR="00275FF1" w:rsidRPr="0002582B" w:rsidRDefault="00275FF1" w:rsidP="00275FF1">
      <w:pPr>
        <w:autoSpaceDE w:val="0"/>
        <w:autoSpaceDN w:val="0"/>
        <w:adjustRightInd w:val="0"/>
        <w:jc w:val="center"/>
        <w:textAlignment w:val="center"/>
        <w:rPr>
          <w:sz w:val="30"/>
          <w:szCs w:val="30"/>
        </w:rPr>
      </w:pPr>
    </w:p>
    <w:p w:rsidR="00275FF1" w:rsidRPr="0002582B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sz w:val="30"/>
          <w:szCs w:val="30"/>
        </w:rPr>
      </w:pPr>
      <w:r w:rsidRPr="0002582B">
        <w:rPr>
          <w:b/>
          <w:bCs/>
          <w:sz w:val="30"/>
          <w:szCs w:val="30"/>
        </w:rPr>
        <w:t xml:space="preserve">Колькасць пісьмовых кантрольных работ — 4 </w:t>
      </w:r>
    </w:p>
    <w:p w:rsidR="00E76C63" w:rsidRDefault="00275FF1" w:rsidP="00275FF1">
      <w:pPr>
        <w:suppressAutoHyphens/>
        <w:autoSpaceDE w:val="0"/>
        <w:autoSpaceDN w:val="0"/>
        <w:adjustRightInd w:val="0"/>
        <w:jc w:val="center"/>
        <w:textAlignment w:val="center"/>
      </w:pPr>
      <w:r w:rsidRPr="0002582B">
        <w:rPr>
          <w:sz w:val="30"/>
          <w:szCs w:val="30"/>
        </w:rPr>
        <w:t>(4 гадзіны)</w:t>
      </w:r>
    </w:p>
    <w:sectPr w:rsidR="00E76C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F1"/>
    <w:rsid w:val="00004C84"/>
    <w:rsid w:val="00275FF1"/>
    <w:rsid w:val="002D1090"/>
    <w:rsid w:val="008A7D65"/>
    <w:rsid w:val="009115D3"/>
    <w:rsid w:val="00D043A6"/>
    <w:rsid w:val="00D42545"/>
    <w:rsid w:val="00E76C63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DE5E88-90D0-4006-9F00-BB26892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">
    <w:name w:val="U1"/>
    <w:uiPriority w:val="99"/>
    <w:rsid w:val="00275FF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 Zhvaleuki</cp:lastModifiedBy>
  <cp:revision>2</cp:revision>
  <dcterms:created xsi:type="dcterms:W3CDTF">2018-07-28T12:27:00Z</dcterms:created>
  <dcterms:modified xsi:type="dcterms:W3CDTF">2018-07-28T12:27:00Z</dcterms:modified>
</cp:coreProperties>
</file>